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5AD0884E" w:rsidP="5AD0884E" w:rsidRDefault="5AD0884E" w14:paraId="6CCEFFAE" w14:textId="4144DD5A">
      <w:pPr>
        <w:pStyle w:val="Normal"/>
        <w:widowControl w:val="0"/>
        <w:ind w:left="0"/>
        <w:jc w:val="both"/>
        <w:rPr>
          <w:rFonts w:ascii="Times New Roman" w:hAnsi="Times New Roman" w:eastAsia="Times New Roman" w:cs="Times New Roman"/>
          <w:noProof w:val="0"/>
          <w:sz w:val="24"/>
          <w:szCs w:val="24"/>
          <w:lang w:val="en-US"/>
        </w:rPr>
      </w:pPr>
    </w:p>
    <w:p w:rsidR="69D06E62" w:rsidP="199BD821" w:rsidRDefault="69D06E62" w14:paraId="76B0D46F" w14:textId="3A4E46B4">
      <w:pPr>
        <w:pStyle w:val="Normal"/>
        <w:spacing w:before="0" w:beforeAutospacing="off" w:after="4" w:afterAutospacing="off" w:line="288" w:lineRule="auto"/>
        <w:ind w:left="129" w:right="0"/>
        <w:jc w:val="both"/>
      </w:pPr>
      <w:r w:rsidRPr="199BD821" w:rsidR="69D06E62">
        <w:rPr>
          <w:rFonts w:ascii="Times New Roman" w:hAnsi="Times New Roman" w:eastAsia="Times New Roman" w:cs="Times New Roman"/>
          <w:b w:val="1"/>
          <w:bCs w:val="1"/>
          <w:noProof w:val="0"/>
          <w:color w:val="000000" w:themeColor="text1" w:themeTint="FF" w:themeShade="FF"/>
          <w:sz w:val="24"/>
          <w:szCs w:val="24"/>
          <w:lang w:val="en-US"/>
        </w:rPr>
        <w:t xml:space="preserve">Rules for use of </w:t>
      </w:r>
      <w:r w:rsidRPr="199BD821" w:rsidR="6E6CD747">
        <w:rPr>
          <w:rFonts w:ascii="Times New Roman" w:hAnsi="Times New Roman" w:eastAsia="Times New Roman" w:cs="Times New Roman"/>
          <w:b w:val="1"/>
          <w:bCs w:val="1"/>
          <w:noProof w:val="0"/>
          <w:color w:val="000000" w:themeColor="text1" w:themeTint="FF" w:themeShade="FF"/>
          <w:sz w:val="24"/>
          <w:szCs w:val="24"/>
          <w:lang w:val="en-US"/>
        </w:rPr>
        <w:t>ASPL</w:t>
      </w:r>
      <w:r w:rsidRPr="199BD821" w:rsidR="76247D2C">
        <w:rPr>
          <w:rFonts w:ascii="Times New Roman" w:hAnsi="Times New Roman" w:eastAsia="Times New Roman" w:cs="Times New Roman"/>
          <w:b w:val="1"/>
          <w:bCs w:val="1"/>
          <w:noProof w:val="0"/>
          <w:color w:val="000000" w:themeColor="text1" w:themeTint="FF" w:themeShade="FF"/>
          <w:sz w:val="24"/>
          <w:szCs w:val="24"/>
          <w:lang w:val="en-US"/>
        </w:rPr>
        <w:t xml:space="preserve"> </w:t>
      </w:r>
      <w:r w:rsidRPr="199BD821" w:rsidR="69D06E62">
        <w:rPr>
          <w:rFonts w:ascii="Times New Roman" w:hAnsi="Times New Roman" w:eastAsia="Times New Roman" w:cs="Times New Roman"/>
          <w:b w:val="1"/>
          <w:bCs w:val="1"/>
          <w:noProof w:val="0"/>
          <w:color w:val="000000" w:themeColor="text1" w:themeTint="FF" w:themeShade="FF"/>
          <w:sz w:val="24"/>
          <w:szCs w:val="24"/>
          <w:lang w:val="en-US"/>
        </w:rPr>
        <w:t>and</w:t>
      </w:r>
      <w:r w:rsidRPr="199BD821" w:rsidR="69D06E62">
        <w:rPr>
          <w:rFonts w:ascii="Times New Roman" w:hAnsi="Times New Roman" w:eastAsia="Times New Roman" w:cs="Times New Roman"/>
          <w:b w:val="1"/>
          <w:bCs w:val="1"/>
          <w:noProof w:val="0"/>
          <w:color w:val="000000" w:themeColor="text1" w:themeTint="FF" w:themeShade="FF"/>
          <w:sz w:val="24"/>
          <w:szCs w:val="24"/>
          <w:lang w:val="en-US"/>
        </w:rPr>
        <w:t xml:space="preserve"> </w:t>
      </w:r>
      <w:r w:rsidRPr="199BD821" w:rsidR="23422473">
        <w:rPr>
          <w:rFonts w:ascii="Times New Roman" w:hAnsi="Times New Roman" w:eastAsia="Times New Roman" w:cs="Times New Roman"/>
          <w:noProof w:val="0"/>
          <w:sz w:val="24"/>
          <w:szCs w:val="24"/>
          <w:lang w:val="en-US"/>
        </w:rPr>
        <w:t>NABCB Accreditation Symbol</w:t>
      </w:r>
    </w:p>
    <w:p w:rsidR="69D06E62" w:rsidP="5AD0884E" w:rsidRDefault="69D06E62" w14:paraId="4DBA8124" w14:textId="23C94B10">
      <w:pPr>
        <w:spacing w:before="0" w:beforeAutospacing="off" w:after="4" w:afterAutospacing="off" w:line="206" w:lineRule="auto"/>
        <w:ind w:left="129" w:right="0"/>
        <w:jc w:val="both"/>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199BD821" w:rsidRDefault="69D06E62" w14:paraId="6A794E99" w14:textId="7874BA3A">
      <w:pPr>
        <w:pStyle w:val="Normal"/>
        <w:spacing w:before="0" w:beforeAutospacing="off" w:after="4" w:afterAutospacing="off" w:line="206" w:lineRule="auto"/>
        <w:ind w:left="77" w:right="0"/>
        <w:jc w:val="both"/>
        <w:rPr>
          <w:rFonts w:ascii="Times New Roman" w:hAnsi="Times New Roman" w:eastAsia="Times New Roman" w:cs="Times New Roman"/>
          <w:noProof w:val="0"/>
          <w:color w:val="000000" w:themeColor="text1" w:themeTint="FF" w:themeShade="FF"/>
          <w:sz w:val="24"/>
          <w:szCs w:val="24"/>
          <w:lang w:val="en"/>
        </w:rPr>
      </w:pPr>
      <w:r w:rsidRPr="199BD821" w:rsidR="69D06E62">
        <w:rPr>
          <w:rFonts w:ascii="Times New Roman" w:hAnsi="Times New Roman" w:eastAsia="Times New Roman" w:cs="Times New Roman"/>
          <w:noProof w:val="0"/>
          <w:color w:val="000000" w:themeColor="text1" w:themeTint="FF" w:themeShade="FF"/>
          <w:sz w:val="24"/>
          <w:szCs w:val="24"/>
          <w:lang w:val="en"/>
        </w:rPr>
        <w:t xml:space="preserve">These rules govern the use of log for ASTRALEUS SERVICES PVT LTD. called “ASPL” or “the </w:t>
      </w:r>
      <w:r w:rsidRPr="199BD821" w:rsidR="6E6CD747">
        <w:rPr>
          <w:rFonts w:ascii="Times New Roman" w:hAnsi="Times New Roman" w:eastAsia="Times New Roman" w:cs="Times New Roman"/>
          <w:noProof w:val="0"/>
          <w:color w:val="000000" w:themeColor="text1" w:themeTint="FF" w:themeShade="FF"/>
          <w:sz w:val="24"/>
          <w:szCs w:val="24"/>
          <w:lang w:val="en"/>
        </w:rPr>
        <w:t>ASPL</w:t>
      </w:r>
      <w:r w:rsidRPr="199BD821" w:rsidR="69D06E62">
        <w:rPr>
          <w:rFonts w:ascii="Times New Roman" w:hAnsi="Times New Roman" w:eastAsia="Times New Roman" w:cs="Times New Roman"/>
          <w:noProof w:val="0"/>
          <w:color w:val="000000" w:themeColor="text1" w:themeTint="FF" w:themeShade="FF"/>
          <w:sz w:val="24"/>
          <w:szCs w:val="24"/>
          <w:lang w:val="en"/>
        </w:rPr>
        <w:t>body</w:t>
      </w:r>
      <w:r w:rsidRPr="199BD821" w:rsidR="69D06E62">
        <w:rPr>
          <w:rFonts w:ascii="Times New Roman" w:hAnsi="Times New Roman" w:eastAsia="Times New Roman" w:cs="Times New Roman"/>
          <w:noProof w:val="0"/>
          <w:color w:val="000000" w:themeColor="text1" w:themeTint="FF" w:themeShade="FF"/>
          <w:sz w:val="24"/>
          <w:szCs w:val="24"/>
          <w:lang w:val="en"/>
        </w:rPr>
        <w:t xml:space="preserve">” as well as the logo of </w:t>
      </w:r>
      <w:r w:rsidRPr="199BD821" w:rsidR="69D06E62">
        <w:rPr>
          <w:rFonts w:ascii="Times New Roman" w:hAnsi="Times New Roman" w:eastAsia="Times New Roman" w:cs="Times New Roman"/>
          <w:noProof w:val="0"/>
          <w:color w:val="0A0A0A"/>
          <w:sz w:val="24"/>
          <w:szCs w:val="24"/>
          <w:lang w:val="en-US"/>
        </w:rPr>
        <w:t xml:space="preserve">National Accreditation Board of </w:t>
      </w:r>
      <w:r w:rsidRPr="199BD821" w:rsidR="6E6CD747">
        <w:rPr>
          <w:rFonts w:ascii="Times New Roman" w:hAnsi="Times New Roman" w:eastAsia="Times New Roman" w:cs="Times New Roman"/>
          <w:noProof w:val="0"/>
          <w:color w:val="0A0A0A"/>
          <w:sz w:val="24"/>
          <w:szCs w:val="24"/>
          <w:lang w:val="en-US"/>
        </w:rPr>
        <w:t>ASPL</w:t>
      </w:r>
      <w:r w:rsidRPr="199BD821" w:rsidR="69D06E62">
        <w:rPr>
          <w:rFonts w:ascii="Times New Roman" w:hAnsi="Times New Roman" w:eastAsia="Times New Roman" w:cs="Times New Roman"/>
          <w:noProof w:val="0"/>
          <w:color w:val="0A0A0A"/>
          <w:sz w:val="24"/>
          <w:szCs w:val="24"/>
          <w:lang w:val="en-US"/>
        </w:rPr>
        <w:t>bodies</w:t>
      </w:r>
      <w:r w:rsidRPr="199BD821" w:rsidR="69D06E62">
        <w:rPr>
          <w:rFonts w:ascii="Times New Roman" w:hAnsi="Times New Roman" w:eastAsia="Times New Roman" w:cs="Times New Roman"/>
          <w:noProof w:val="0"/>
          <w:color w:val="0A0A0A"/>
          <w:sz w:val="24"/>
          <w:szCs w:val="24"/>
          <w:lang w:val="en-US"/>
        </w:rPr>
        <w:t xml:space="preserve"> or “</w:t>
      </w:r>
      <w:r w:rsidRPr="199BD821" w:rsidR="69D06E62">
        <w:rPr>
          <w:rFonts w:ascii="Times New Roman" w:hAnsi="Times New Roman" w:eastAsia="Times New Roman" w:cs="Times New Roman"/>
          <w:noProof w:val="0"/>
          <w:color w:val="000000" w:themeColor="text1" w:themeTint="FF" w:themeShade="FF"/>
          <w:sz w:val="24"/>
          <w:szCs w:val="24"/>
          <w:lang w:val="en"/>
        </w:rPr>
        <w:t xml:space="preserve">NABCB </w:t>
      </w:r>
      <w:r w:rsidRPr="199BD821" w:rsidR="69D06E62">
        <w:rPr>
          <w:rFonts w:ascii="Times New Roman" w:hAnsi="Times New Roman" w:eastAsia="Times New Roman" w:cs="Times New Roman"/>
          <w:noProof w:val="0"/>
          <w:color w:val="000000" w:themeColor="text1" w:themeTint="FF" w:themeShade="FF"/>
          <w:sz w:val="24"/>
          <w:szCs w:val="24"/>
          <w:lang w:val="en"/>
        </w:rPr>
        <w:t>“  “</w:t>
      </w:r>
      <w:r w:rsidRPr="199BD821" w:rsidR="69D06E62">
        <w:rPr>
          <w:rFonts w:ascii="Times New Roman" w:hAnsi="Times New Roman" w:eastAsia="Times New Roman" w:cs="Times New Roman"/>
          <w:noProof w:val="0"/>
          <w:color w:val="000000" w:themeColor="text1" w:themeTint="FF" w:themeShade="FF"/>
          <w:sz w:val="24"/>
          <w:szCs w:val="24"/>
          <w:lang w:val="en"/>
        </w:rPr>
        <w:t>the accreditation body</w:t>
      </w:r>
      <w:r w:rsidRPr="199BD821" w:rsidR="69D06E62">
        <w:rPr>
          <w:rFonts w:ascii="Times New Roman" w:hAnsi="Times New Roman" w:eastAsia="Times New Roman" w:cs="Times New Roman"/>
          <w:noProof w:val="0"/>
          <w:color w:val="000000" w:themeColor="text1" w:themeTint="FF" w:themeShade="FF"/>
          <w:sz w:val="24"/>
          <w:szCs w:val="24"/>
          <w:lang w:val="en"/>
        </w:rPr>
        <w:t>”.</w:t>
      </w:r>
      <w:r w:rsidRPr="199BD821" w:rsidR="69D06E62">
        <w:rPr>
          <w:rFonts w:ascii="Times New Roman" w:hAnsi="Times New Roman" w:eastAsia="Times New Roman" w:cs="Times New Roman"/>
          <w:noProof w:val="0"/>
          <w:color w:val="000000" w:themeColor="text1" w:themeTint="FF" w:themeShade="FF"/>
          <w:sz w:val="24"/>
          <w:szCs w:val="24"/>
          <w:lang w:val="en"/>
        </w:rPr>
        <w:t xml:space="preserve">  Use of the </w:t>
      </w:r>
      <w:r w:rsidRPr="199BD821" w:rsidR="6E6CD747">
        <w:rPr>
          <w:rFonts w:ascii="Times New Roman" w:hAnsi="Times New Roman" w:eastAsia="Times New Roman" w:cs="Times New Roman"/>
          <w:noProof w:val="0"/>
          <w:color w:val="000000" w:themeColor="text1" w:themeTint="FF" w:themeShade="FF"/>
          <w:sz w:val="24"/>
          <w:szCs w:val="24"/>
          <w:lang w:val="en"/>
        </w:rPr>
        <w:t>ASPL</w:t>
      </w:r>
      <w:r w:rsidRPr="199BD821" w:rsidR="3AC78EA1">
        <w:rPr>
          <w:rFonts w:ascii="Times New Roman" w:hAnsi="Times New Roman" w:eastAsia="Times New Roman" w:cs="Times New Roman"/>
          <w:noProof w:val="0"/>
          <w:color w:val="000000" w:themeColor="text1" w:themeTint="FF" w:themeShade="FF"/>
          <w:sz w:val="24"/>
          <w:szCs w:val="24"/>
          <w:lang w:val="en"/>
        </w:rPr>
        <w:t xml:space="preserve"> </w:t>
      </w:r>
      <w:r w:rsidRPr="199BD821" w:rsidR="69D06E62">
        <w:rPr>
          <w:rFonts w:ascii="Times New Roman" w:hAnsi="Times New Roman" w:eastAsia="Times New Roman" w:cs="Times New Roman"/>
          <w:noProof w:val="0"/>
          <w:color w:val="000000" w:themeColor="text1" w:themeTint="FF" w:themeShade="FF"/>
          <w:sz w:val="24"/>
          <w:szCs w:val="24"/>
          <w:lang w:val="en"/>
        </w:rPr>
        <w:t>and</w:t>
      </w:r>
      <w:r w:rsidRPr="199BD821" w:rsidR="69D06E62">
        <w:rPr>
          <w:rFonts w:ascii="Times New Roman" w:hAnsi="Times New Roman" w:eastAsia="Times New Roman" w:cs="Times New Roman"/>
          <w:noProof w:val="0"/>
          <w:color w:val="000000" w:themeColor="text1" w:themeTint="FF" w:themeShade="FF"/>
          <w:sz w:val="24"/>
          <w:szCs w:val="24"/>
          <w:lang w:val="en"/>
        </w:rPr>
        <w:t xml:space="preserve"> </w:t>
      </w:r>
      <w:r w:rsidRPr="199BD821" w:rsidR="604E78F0">
        <w:rPr>
          <w:rFonts w:ascii="Times New Roman" w:hAnsi="Times New Roman" w:eastAsia="Times New Roman" w:cs="Times New Roman"/>
          <w:noProof w:val="0"/>
          <w:sz w:val="24"/>
          <w:szCs w:val="24"/>
          <w:lang w:val="en"/>
        </w:rPr>
        <w:t>NABCB Accreditation Symbol</w:t>
      </w:r>
      <w:r w:rsidRPr="199BD821" w:rsidR="69D06E62">
        <w:rPr>
          <w:rFonts w:ascii="Times New Roman" w:hAnsi="Times New Roman" w:eastAsia="Times New Roman" w:cs="Times New Roman"/>
          <w:noProof w:val="0"/>
          <w:color w:val="000000" w:themeColor="text1" w:themeTint="FF" w:themeShade="FF"/>
          <w:sz w:val="24"/>
          <w:szCs w:val="24"/>
          <w:lang w:val="en"/>
        </w:rPr>
        <w:t xml:space="preserve"> </w:t>
      </w:r>
      <w:r w:rsidRPr="199BD821" w:rsidR="69D06E62">
        <w:rPr>
          <w:rFonts w:ascii="Times New Roman" w:hAnsi="Times New Roman" w:eastAsia="Times New Roman" w:cs="Times New Roman"/>
          <w:noProof w:val="0"/>
          <w:color w:val="000000" w:themeColor="text1" w:themeTint="FF" w:themeShade="FF"/>
          <w:sz w:val="24"/>
          <w:szCs w:val="24"/>
          <w:lang w:val="en"/>
        </w:rPr>
        <w:t>are</w:t>
      </w:r>
      <w:r w:rsidRPr="199BD821" w:rsidR="69D06E62">
        <w:rPr>
          <w:rFonts w:ascii="Times New Roman" w:hAnsi="Times New Roman" w:eastAsia="Times New Roman" w:cs="Times New Roman"/>
          <w:noProof w:val="0"/>
          <w:color w:val="000000" w:themeColor="text1" w:themeTint="FF" w:themeShade="FF"/>
          <w:sz w:val="24"/>
          <w:szCs w:val="24"/>
          <w:lang w:val="en"/>
        </w:rPr>
        <w:t xml:space="preserve"> </w:t>
      </w:r>
      <w:r w:rsidRPr="199BD821" w:rsidR="69D06E62">
        <w:rPr>
          <w:rFonts w:ascii="Times New Roman" w:hAnsi="Times New Roman" w:eastAsia="Times New Roman" w:cs="Times New Roman"/>
          <w:noProof w:val="0"/>
          <w:color w:val="000000" w:themeColor="text1" w:themeTint="FF" w:themeShade="FF"/>
          <w:sz w:val="24"/>
          <w:szCs w:val="24"/>
          <w:lang w:val="en"/>
        </w:rPr>
        <w:t>strictly limited</w:t>
      </w:r>
      <w:r w:rsidRPr="199BD821" w:rsidR="69D06E62">
        <w:rPr>
          <w:rFonts w:ascii="Times New Roman" w:hAnsi="Times New Roman" w:eastAsia="Times New Roman" w:cs="Times New Roman"/>
          <w:noProof w:val="0"/>
          <w:color w:val="000000" w:themeColor="text1" w:themeTint="FF" w:themeShade="FF"/>
          <w:sz w:val="24"/>
          <w:szCs w:val="24"/>
          <w:lang w:val="en"/>
        </w:rPr>
        <w:t xml:space="preserve"> to the certified client of ASPL whose management system is being </w:t>
      </w:r>
      <w:r w:rsidRPr="199BD821" w:rsidR="69D06E62">
        <w:rPr>
          <w:rFonts w:ascii="Times New Roman" w:hAnsi="Times New Roman" w:eastAsia="Times New Roman" w:cs="Times New Roman"/>
          <w:noProof w:val="0"/>
          <w:color w:val="000000" w:themeColor="text1" w:themeTint="FF" w:themeShade="FF"/>
          <w:sz w:val="24"/>
          <w:szCs w:val="24"/>
          <w:lang w:val="en"/>
        </w:rPr>
        <w:t>maintained</w:t>
      </w:r>
      <w:r w:rsidRPr="199BD821" w:rsidR="69D06E62">
        <w:rPr>
          <w:rFonts w:ascii="Times New Roman" w:hAnsi="Times New Roman" w:eastAsia="Times New Roman" w:cs="Times New Roman"/>
          <w:noProof w:val="0"/>
          <w:color w:val="000000" w:themeColor="text1" w:themeTint="FF" w:themeShade="FF"/>
          <w:sz w:val="24"/>
          <w:szCs w:val="24"/>
          <w:lang w:val="en"/>
        </w:rPr>
        <w:t xml:space="preserve"> by the certified organization during the validity period as </w:t>
      </w:r>
      <w:r w:rsidRPr="199BD821" w:rsidR="69D06E62">
        <w:rPr>
          <w:rFonts w:ascii="Times New Roman" w:hAnsi="Times New Roman" w:eastAsia="Times New Roman" w:cs="Times New Roman"/>
          <w:noProof w:val="0"/>
          <w:color w:val="000000" w:themeColor="text1" w:themeTint="FF" w:themeShade="FF"/>
          <w:sz w:val="24"/>
          <w:szCs w:val="24"/>
          <w:lang w:val="en"/>
        </w:rPr>
        <w:t>indicated</w:t>
      </w:r>
      <w:r w:rsidRPr="199BD821" w:rsidR="69D06E62">
        <w:rPr>
          <w:rFonts w:ascii="Times New Roman" w:hAnsi="Times New Roman" w:eastAsia="Times New Roman" w:cs="Times New Roman"/>
          <w:noProof w:val="0"/>
          <w:color w:val="000000" w:themeColor="text1" w:themeTint="FF" w:themeShade="FF"/>
          <w:sz w:val="24"/>
          <w:szCs w:val="24"/>
          <w:lang w:val="en"/>
        </w:rPr>
        <w:t xml:space="preserve"> on the certificate issued.</w:t>
      </w:r>
    </w:p>
    <w:p w:rsidR="69D06E62" w:rsidP="5AD0884E" w:rsidRDefault="69D06E62" w14:paraId="26D16D33" w14:textId="0A2FE366">
      <w:pPr>
        <w:spacing w:before="0" w:beforeAutospacing="off" w:after="0" w:afterAutospacing="off"/>
        <w:jc w:val="left"/>
        <w:rPr>
          <w:rFonts w:ascii="Times New Roman" w:hAnsi="Times New Roman" w:eastAsia="Times New Roman" w:cs="Times New Roman"/>
          <w:noProof w:val="0"/>
          <w:color w:val="0A0A0A"/>
          <w:sz w:val="24"/>
          <w:szCs w:val="24"/>
          <w:lang w:val="en-US"/>
        </w:rPr>
      </w:pPr>
      <w:r w:rsidRPr="5AD0884E" w:rsidR="69D06E62">
        <w:rPr>
          <w:rFonts w:ascii="Times New Roman" w:hAnsi="Times New Roman" w:eastAsia="Times New Roman" w:cs="Times New Roman"/>
          <w:noProof w:val="0"/>
          <w:color w:val="0A0A0A"/>
          <w:sz w:val="24"/>
          <w:szCs w:val="24"/>
          <w:lang w:val="en-US"/>
        </w:rPr>
        <w:t xml:space="preserve"> </w:t>
      </w:r>
    </w:p>
    <w:p w:rsidR="5AD0884E" w:rsidP="5AD0884E" w:rsidRDefault="5AD0884E" w14:paraId="2952148B" w14:textId="44F993B3">
      <w:pPr>
        <w:spacing w:before="0" w:beforeAutospacing="off" w:after="4" w:afterAutospacing="off" w:line="206" w:lineRule="auto"/>
        <w:ind w:left="72" w:right="0"/>
        <w:jc w:val="both"/>
        <w:rPr>
          <w:rFonts w:ascii="Times New Roman" w:hAnsi="Times New Roman" w:eastAsia="Times New Roman" w:cs="Times New Roman"/>
          <w:noProof w:val="0"/>
          <w:color w:val="000000" w:themeColor="text1" w:themeTint="FF" w:themeShade="FF"/>
          <w:sz w:val="24"/>
          <w:szCs w:val="24"/>
          <w:lang w:val="en"/>
        </w:rPr>
      </w:pPr>
    </w:p>
    <w:p w:rsidR="69D06E62" w:rsidP="5AD0884E" w:rsidRDefault="69D06E62" w14:paraId="590345D9" w14:textId="5DA1FF90">
      <w:pPr>
        <w:spacing w:before="0" w:beforeAutospacing="off" w:after="0" w:afterAutospacing="off" w:line="257" w:lineRule="auto"/>
        <w:ind w:left="72" w:right="0" w:hanging="10"/>
        <w:jc w:val="left"/>
        <w:rPr>
          <w:rFonts w:ascii="Times New Roman" w:hAnsi="Times New Roman" w:eastAsia="Times New Roman" w:cs="Times New Roman"/>
          <w:b w:val="1"/>
          <w:bCs w:val="1"/>
          <w:noProof w:val="0"/>
          <w:color w:val="000000" w:themeColor="text1" w:themeTint="FF" w:themeShade="FF"/>
          <w:sz w:val="24"/>
          <w:szCs w:val="24"/>
          <w:lang w:val="en"/>
        </w:rPr>
      </w:pPr>
      <w:r w:rsidRPr="5AD0884E" w:rsidR="69D06E62">
        <w:rPr>
          <w:rFonts w:ascii="Times New Roman" w:hAnsi="Times New Roman" w:eastAsia="Times New Roman" w:cs="Times New Roman"/>
          <w:b w:val="1"/>
          <w:bCs w:val="1"/>
          <w:noProof w:val="0"/>
          <w:color w:val="000000" w:themeColor="text1" w:themeTint="FF" w:themeShade="FF"/>
          <w:sz w:val="24"/>
          <w:szCs w:val="24"/>
          <w:lang w:val="en"/>
        </w:rPr>
        <w:t xml:space="preserve">1. Definitions: </w:t>
      </w:r>
    </w:p>
    <w:p w:rsidR="69D06E62" w:rsidP="5AD0884E" w:rsidRDefault="69D06E62" w14:paraId="3737E2DC" w14:textId="5227D66E">
      <w:pPr>
        <w:spacing w:before="0" w:beforeAutospacing="off" w:after="128" w:afterAutospacing="off" w:line="64" w:lineRule="auto"/>
        <w:ind w:left="187"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558665DD" w14:textId="7956DEF1">
      <w:pPr>
        <w:spacing w:before="0" w:beforeAutospacing="off" w:after="4" w:afterAutospacing="off" w:line="247" w:lineRule="auto"/>
        <w:ind w:left="415" w:right="0" w:hanging="286"/>
        <w:jc w:val="both"/>
        <w:rPr>
          <w:rFonts w:ascii="Times New Roman" w:hAnsi="Times New Roman" w:eastAsia="Times New Roman" w:cs="Times New Roman"/>
          <w:noProof w:val="0"/>
          <w:color w:val="000000" w:themeColor="text1" w:themeTint="FF" w:themeShade="FF"/>
          <w:sz w:val="24"/>
          <w:szCs w:val="24"/>
          <w:lang w:val="en-US"/>
        </w:rPr>
      </w:pPr>
      <w:r w:rsidRPr="5AD0884E" w:rsidR="69D06E62">
        <w:rPr>
          <w:rFonts w:ascii="Times New Roman" w:hAnsi="Times New Roman" w:eastAsia="Times New Roman" w:cs="Times New Roman"/>
          <w:noProof w:val="0"/>
          <w:color w:val="000000" w:themeColor="text1" w:themeTint="FF" w:themeShade="FF"/>
          <w:sz w:val="24"/>
          <w:szCs w:val="24"/>
          <w:lang w:val="en-US"/>
        </w:rPr>
        <w:t>(a)</w:t>
      </w:r>
      <w:r w:rsidRPr="5AD0884E" w:rsidR="69D06E62">
        <w:rPr>
          <w:rFonts w:ascii="Times New Roman" w:hAnsi="Times New Roman" w:eastAsia="Times New Roman" w:cs="Times New Roman"/>
          <w:noProof w:val="0"/>
          <w:color w:val="000000" w:themeColor="text1" w:themeTint="FF" w:themeShade="FF"/>
          <w:sz w:val="24"/>
          <w:szCs w:val="24"/>
          <w:lang w:val="en-US"/>
        </w:rPr>
        <w:t>“</w:t>
      </w:r>
      <w:r w:rsidRPr="5AD0884E" w:rsidR="69D06E62">
        <w:rPr>
          <w:rFonts w:ascii="Times New Roman" w:hAnsi="Times New Roman" w:eastAsia="Times New Roman" w:cs="Times New Roman"/>
          <w:noProof w:val="0"/>
          <w:color w:val="000000" w:themeColor="text1" w:themeTint="FF" w:themeShade="FF"/>
          <w:sz w:val="24"/>
          <w:szCs w:val="24"/>
          <w:lang w:val="en-US"/>
        </w:rPr>
        <w:t xml:space="preserve">Client” means the organization to whom a management system certificate has been issued, </w:t>
      </w:r>
      <w:r w:rsidRPr="5AD0884E" w:rsidR="69D06E62">
        <w:rPr>
          <w:rFonts w:ascii="Times New Roman" w:hAnsi="Times New Roman" w:eastAsia="Times New Roman" w:cs="Times New Roman"/>
          <w:noProof w:val="0"/>
          <w:color w:val="000000" w:themeColor="text1" w:themeTint="FF" w:themeShade="FF"/>
          <w:sz w:val="24"/>
          <w:szCs w:val="24"/>
          <w:lang w:val="en-US"/>
        </w:rPr>
        <w:t>as a result of</w:t>
      </w:r>
      <w:r w:rsidRPr="5AD0884E" w:rsidR="69D06E62">
        <w:rPr>
          <w:rFonts w:ascii="Times New Roman" w:hAnsi="Times New Roman" w:eastAsia="Times New Roman" w:cs="Times New Roman"/>
          <w:noProof w:val="0"/>
          <w:color w:val="000000" w:themeColor="text1" w:themeTint="FF" w:themeShade="FF"/>
          <w:sz w:val="24"/>
          <w:szCs w:val="24"/>
          <w:lang w:val="en-US"/>
        </w:rPr>
        <w:t xml:space="preserve"> a successful audit by ASPL.</w:t>
      </w:r>
    </w:p>
    <w:p w:rsidR="69D06E62" w:rsidP="5AD0884E" w:rsidRDefault="69D06E62" w14:paraId="6B69F4A0" w14:textId="09909039">
      <w:pPr>
        <w:spacing w:before="0" w:beforeAutospacing="off" w:after="0" w:afterAutospacing="off" w:line="214" w:lineRule="auto"/>
        <w:ind w:left="473"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3B189522" w14:textId="5BF4B42C">
      <w:pPr>
        <w:spacing w:before="0" w:beforeAutospacing="off" w:after="4" w:afterAutospacing="off" w:line="247" w:lineRule="auto"/>
        <w:ind w:left="415" w:right="0" w:hanging="286"/>
        <w:jc w:val="both"/>
        <w:rPr>
          <w:rFonts w:ascii="Times New Roman" w:hAnsi="Times New Roman" w:eastAsia="Times New Roman" w:cs="Times New Roman"/>
          <w:noProof w:val="0"/>
          <w:color w:val="000000" w:themeColor="text1" w:themeTint="FF" w:themeShade="FF"/>
          <w:sz w:val="24"/>
          <w:szCs w:val="24"/>
          <w:lang w:val="en-US"/>
        </w:rPr>
      </w:pPr>
      <w:r w:rsidRPr="199BD821" w:rsidR="69D06E62">
        <w:rPr>
          <w:rFonts w:ascii="Times New Roman" w:hAnsi="Times New Roman" w:eastAsia="Times New Roman" w:cs="Times New Roman"/>
          <w:noProof w:val="0"/>
          <w:color w:val="000000" w:themeColor="text1" w:themeTint="FF" w:themeShade="FF"/>
          <w:sz w:val="24"/>
          <w:szCs w:val="24"/>
          <w:lang w:val="en-US"/>
        </w:rPr>
        <w:t>(b</w:t>
      </w:r>
      <w:r w:rsidRPr="199BD821" w:rsidR="69D06E62">
        <w:rPr>
          <w:rFonts w:ascii="Times New Roman" w:hAnsi="Times New Roman" w:eastAsia="Times New Roman" w:cs="Times New Roman"/>
          <w:noProof w:val="0"/>
          <w:color w:val="000000" w:themeColor="text1" w:themeTint="FF" w:themeShade="FF"/>
          <w:sz w:val="24"/>
          <w:szCs w:val="24"/>
          <w:lang w:val="en-US"/>
        </w:rPr>
        <w:t>)</w:t>
      </w:r>
      <w:r w:rsidRPr="199BD821" w:rsidR="69D06E62">
        <w:rPr>
          <w:rFonts w:ascii="Times New Roman" w:hAnsi="Times New Roman" w:eastAsia="Times New Roman" w:cs="Times New Roman"/>
          <w:noProof w:val="0"/>
          <w:color w:val="000000" w:themeColor="text1" w:themeTint="FF" w:themeShade="FF"/>
          <w:sz w:val="24"/>
          <w:szCs w:val="24"/>
          <w:lang w:val="en-US"/>
        </w:rPr>
        <w:t>“</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Certificate” means the certificate of conformity and assessment issued by ASPL specifying the scope of </w:t>
      </w:r>
      <w:r w:rsidRPr="199BD821" w:rsidR="6E6CD747">
        <w:rPr>
          <w:rFonts w:ascii="Times New Roman" w:hAnsi="Times New Roman" w:eastAsia="Times New Roman" w:cs="Times New Roman"/>
          <w:noProof w:val="0"/>
          <w:color w:val="000000" w:themeColor="text1" w:themeTint="FF" w:themeShade="FF"/>
          <w:sz w:val="24"/>
          <w:szCs w:val="24"/>
          <w:lang w:val="en-US"/>
        </w:rPr>
        <w:t>ASPL</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of the client along with address and other validity details. </w:t>
      </w:r>
    </w:p>
    <w:p w:rsidR="69D06E62" w:rsidP="5AD0884E" w:rsidRDefault="69D06E62" w14:paraId="5314016A" w14:textId="021ECF4A">
      <w:pPr>
        <w:spacing w:before="0" w:beforeAutospacing="off" w:after="0" w:afterAutospacing="off" w:line="214" w:lineRule="auto"/>
        <w:ind w:left="77"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51B661C2" w14:textId="1EB214CD">
      <w:pPr>
        <w:spacing w:before="0" w:beforeAutospacing="off" w:after="0" w:afterAutospacing="off" w:line="257" w:lineRule="auto"/>
        <w:ind w:left="415" w:right="0" w:hanging="286"/>
        <w:jc w:val="both"/>
        <w:rPr>
          <w:rFonts w:ascii="Times New Roman" w:hAnsi="Times New Roman" w:eastAsia="Times New Roman" w:cs="Times New Roman"/>
          <w:noProof w:val="0"/>
          <w:color w:val="000000" w:themeColor="text1" w:themeTint="FF" w:themeShade="FF"/>
          <w:sz w:val="24"/>
          <w:szCs w:val="24"/>
          <w:lang w:val="en-US"/>
        </w:rPr>
      </w:pPr>
      <w:r w:rsidRPr="199BD821" w:rsidR="69D06E62">
        <w:rPr>
          <w:rFonts w:ascii="Times New Roman" w:hAnsi="Times New Roman" w:eastAsia="Times New Roman" w:cs="Times New Roman"/>
          <w:noProof w:val="0"/>
          <w:color w:val="000000" w:themeColor="text1" w:themeTint="FF" w:themeShade="FF"/>
          <w:sz w:val="24"/>
          <w:szCs w:val="24"/>
          <w:lang w:val="en-US"/>
        </w:rPr>
        <w:t>(c)</w:t>
      </w:r>
      <w:r w:rsidRPr="199BD821" w:rsidR="69D06E62">
        <w:rPr>
          <w:rFonts w:ascii="Times New Roman" w:hAnsi="Times New Roman" w:eastAsia="Times New Roman" w:cs="Times New Roman"/>
          <w:i w:val="0"/>
          <w:iCs w:val="0"/>
          <w:noProof w:val="0"/>
          <w:color w:val="000000" w:themeColor="text1" w:themeTint="FF" w:themeShade="FF"/>
          <w:sz w:val="24"/>
          <w:szCs w:val="24"/>
          <w:lang w:val="en-US"/>
        </w:rPr>
        <w:t xml:space="preserve">   </w:t>
      </w:r>
      <w:r w:rsidRPr="199BD821" w:rsidR="69D06E62">
        <w:rPr>
          <w:rFonts w:ascii="Times New Roman" w:hAnsi="Times New Roman" w:eastAsia="Times New Roman" w:cs="Times New Roman"/>
          <w:noProof w:val="0"/>
          <w:color w:val="000000" w:themeColor="text1" w:themeTint="FF" w:themeShade="FF"/>
          <w:sz w:val="24"/>
          <w:szCs w:val="24"/>
          <w:lang w:val="en-US"/>
        </w:rPr>
        <w:t>“</w:t>
      </w:r>
      <w:r w:rsidRPr="199BD821" w:rsidR="201FB011">
        <w:rPr>
          <w:rFonts w:ascii="Times New Roman" w:hAnsi="Times New Roman" w:eastAsia="Times New Roman" w:cs="Times New Roman"/>
          <w:noProof w:val="0"/>
          <w:color w:val="000000" w:themeColor="text1" w:themeTint="FF" w:themeShade="FF"/>
          <w:sz w:val="24"/>
          <w:szCs w:val="24"/>
          <w:lang w:val="en-US"/>
        </w:rPr>
        <w:t>ASPL Mark</w:t>
      </w:r>
      <w:r w:rsidRPr="199BD821" w:rsidR="69D06E62">
        <w:rPr>
          <w:rFonts w:ascii="Times New Roman" w:hAnsi="Times New Roman" w:eastAsia="Times New Roman" w:cs="Times New Roman"/>
          <w:noProof w:val="0"/>
          <w:color w:val="000000" w:themeColor="text1" w:themeTint="FF" w:themeShade="FF"/>
          <w:sz w:val="24"/>
          <w:szCs w:val="24"/>
          <w:lang w:val="en-US"/>
        </w:rPr>
        <w:t>” means the logo of ASPL (Sample # 1 on Page 4</w:t>
      </w:r>
      <w:r w:rsidRPr="199BD821" w:rsidR="69D06E62">
        <w:rPr>
          <w:rFonts w:ascii="Times New Roman" w:hAnsi="Times New Roman" w:eastAsia="Times New Roman" w:cs="Times New Roman"/>
          <w:noProof w:val="0"/>
          <w:color w:val="000000" w:themeColor="text1" w:themeTint="FF" w:themeShade="FF"/>
          <w:sz w:val="24"/>
          <w:szCs w:val="24"/>
          <w:lang w:val="en-US"/>
        </w:rPr>
        <w:t>) .</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w:t>
      </w:r>
    </w:p>
    <w:p w:rsidR="69D06E62" w:rsidP="5AD0884E" w:rsidRDefault="69D06E62" w14:paraId="6EAFEFA2" w14:textId="3369CC63">
      <w:pPr>
        <w:spacing w:before="0" w:beforeAutospacing="off" w:after="0" w:afterAutospacing="off" w:line="214" w:lineRule="auto"/>
        <w:ind w:left="77"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6FD07ED9" w14:textId="5CD465F9">
      <w:pPr>
        <w:spacing w:before="0" w:beforeAutospacing="off" w:after="4" w:afterAutospacing="off" w:line="247" w:lineRule="auto"/>
        <w:ind w:left="415" w:right="0" w:hanging="286"/>
        <w:jc w:val="both"/>
        <w:rPr>
          <w:rFonts w:ascii="Times New Roman" w:hAnsi="Times New Roman" w:eastAsia="Times New Roman" w:cs="Times New Roman"/>
          <w:noProof w:val="0"/>
          <w:color w:val="000000" w:themeColor="text1" w:themeTint="FF" w:themeShade="FF"/>
          <w:sz w:val="24"/>
          <w:szCs w:val="24"/>
          <w:lang w:val="en-US"/>
        </w:rPr>
      </w:pPr>
      <w:r w:rsidRPr="199BD821" w:rsidR="69D06E62">
        <w:rPr>
          <w:rFonts w:ascii="Times New Roman" w:hAnsi="Times New Roman" w:eastAsia="Times New Roman" w:cs="Times New Roman"/>
          <w:noProof w:val="0"/>
          <w:color w:val="000000" w:themeColor="text1" w:themeTint="FF" w:themeShade="FF"/>
          <w:sz w:val="24"/>
          <w:szCs w:val="24"/>
          <w:lang w:val="en-US"/>
        </w:rPr>
        <w:t>(d)</w:t>
      </w:r>
      <w:r w:rsidRPr="199BD821" w:rsidR="69D06E62">
        <w:rPr>
          <w:rFonts w:ascii="Times New Roman" w:hAnsi="Times New Roman" w:eastAsia="Times New Roman" w:cs="Times New Roman"/>
          <w:i w:val="0"/>
          <w:iCs w:val="0"/>
          <w:noProof w:val="0"/>
          <w:color w:val="000000" w:themeColor="text1" w:themeTint="FF" w:themeShade="FF"/>
          <w:sz w:val="24"/>
          <w:szCs w:val="24"/>
          <w:lang w:val="en-US"/>
        </w:rPr>
        <w:t xml:space="preserve"> “</w:t>
      </w:r>
      <w:r w:rsidRPr="199BD821" w:rsidR="1C5D19DD">
        <w:rPr>
          <w:rFonts w:ascii="Times New Roman" w:hAnsi="Times New Roman" w:eastAsia="Times New Roman" w:cs="Times New Roman"/>
          <w:noProof w:val="0"/>
          <w:color w:val="000000" w:themeColor="text1" w:themeTint="FF" w:themeShade="FF"/>
          <w:sz w:val="24"/>
          <w:szCs w:val="24"/>
          <w:lang w:val="en-US"/>
        </w:rPr>
        <w:t>NABCB Accreditation Symbol</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means the logo of Accreditation Body’s. It will always be a combination of </w:t>
      </w:r>
      <w:r w:rsidRPr="199BD821" w:rsidR="201FB011">
        <w:rPr>
          <w:rFonts w:ascii="Times New Roman" w:hAnsi="Times New Roman" w:eastAsia="Times New Roman" w:cs="Times New Roman"/>
          <w:noProof w:val="0"/>
          <w:color w:val="000000" w:themeColor="text1" w:themeTint="FF" w:themeShade="FF"/>
          <w:sz w:val="24"/>
          <w:szCs w:val="24"/>
          <w:lang w:val="en-US"/>
        </w:rPr>
        <w:t>ASPL Mark</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and the Accreditation Body Logo (Sample # 2 on Page 4)</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w:t>
      </w:r>
    </w:p>
    <w:p w:rsidR="69D06E62" w:rsidP="5AD0884E" w:rsidRDefault="69D06E62" w14:paraId="32D40B2D" w14:textId="0FE6DB7F">
      <w:pPr>
        <w:spacing w:before="0" w:beforeAutospacing="off" w:after="0" w:afterAutospacing="off" w:line="214" w:lineRule="auto"/>
        <w:ind w:left="77"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7F603EF1" w14:textId="3ED44E98">
      <w:pPr>
        <w:spacing w:before="0" w:beforeAutospacing="off" w:after="4" w:afterAutospacing="off" w:line="247" w:lineRule="auto"/>
        <w:ind w:left="415" w:right="0" w:hanging="286"/>
        <w:jc w:val="both"/>
        <w:rPr>
          <w:rFonts w:ascii="Times New Roman" w:hAnsi="Times New Roman" w:eastAsia="Times New Roman" w:cs="Times New Roman"/>
          <w:noProof w:val="0"/>
          <w:color w:val="000000" w:themeColor="text1" w:themeTint="FF" w:themeShade="FF"/>
          <w:sz w:val="24"/>
          <w:szCs w:val="24"/>
          <w:lang w:val="en-US"/>
        </w:rPr>
      </w:pPr>
      <w:r w:rsidRPr="5AD0884E" w:rsidR="69D06E62">
        <w:rPr>
          <w:rFonts w:ascii="Times New Roman" w:hAnsi="Times New Roman" w:eastAsia="Times New Roman" w:cs="Times New Roman"/>
          <w:noProof w:val="0"/>
          <w:color w:val="000000" w:themeColor="text1" w:themeTint="FF" w:themeShade="FF"/>
          <w:sz w:val="24"/>
          <w:szCs w:val="24"/>
          <w:lang w:val="en-US"/>
        </w:rPr>
        <w:t>(e)</w:t>
      </w:r>
      <w:r w:rsidRPr="5AD0884E" w:rsidR="69D06E62">
        <w:rPr>
          <w:rFonts w:ascii="Times New Roman" w:hAnsi="Times New Roman" w:eastAsia="Times New Roman" w:cs="Times New Roman"/>
          <w:i w:val="0"/>
          <w:iCs w:val="0"/>
          <w:noProof w:val="0"/>
          <w:color w:val="000000" w:themeColor="text1" w:themeTint="FF" w:themeShade="FF"/>
          <w:sz w:val="24"/>
          <w:szCs w:val="24"/>
          <w:lang w:val="en-US"/>
        </w:rPr>
        <w:t xml:space="preserve">   </w:t>
      </w:r>
      <w:r w:rsidRPr="5AD0884E" w:rsidR="69D06E62">
        <w:rPr>
          <w:rFonts w:ascii="Times New Roman" w:hAnsi="Times New Roman" w:eastAsia="Times New Roman" w:cs="Times New Roman"/>
          <w:noProof w:val="0"/>
          <w:color w:val="000000" w:themeColor="text1" w:themeTint="FF" w:themeShade="FF"/>
          <w:sz w:val="24"/>
          <w:szCs w:val="24"/>
          <w:lang w:val="en-US"/>
        </w:rPr>
        <w:t>“</w:t>
      </w:r>
      <w:r w:rsidRPr="5AD0884E" w:rsidR="69D06E62">
        <w:rPr>
          <w:rFonts w:ascii="Times New Roman" w:hAnsi="Times New Roman" w:eastAsia="Times New Roman" w:cs="Times New Roman"/>
          <w:noProof w:val="0"/>
          <w:color w:val="000000" w:themeColor="text1" w:themeTint="FF" w:themeShade="FF"/>
          <w:sz w:val="24"/>
          <w:szCs w:val="24"/>
          <w:lang w:val="en-US"/>
        </w:rPr>
        <w:t xml:space="preserve">Accompanying information” means any information which is separately available or easily detachable like literature, brochure etc. </w:t>
      </w:r>
    </w:p>
    <w:p w:rsidR="69D06E62" w:rsidP="5AD0884E" w:rsidRDefault="69D06E62" w14:paraId="1E91EE1E" w14:textId="16009B5B">
      <w:pPr>
        <w:spacing w:before="0" w:beforeAutospacing="off" w:after="0" w:afterAutospacing="off" w:line="214" w:lineRule="auto"/>
        <w:ind w:left="77"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4417C93F" w14:textId="37AD6DE7">
      <w:pPr>
        <w:spacing w:before="0" w:beforeAutospacing="off" w:after="5" w:afterAutospacing="off" w:line="240" w:lineRule="auto"/>
        <w:ind w:left="415" w:right="0" w:hanging="286"/>
        <w:jc w:val="both"/>
        <w:rPr>
          <w:rFonts w:ascii="Times New Roman" w:hAnsi="Times New Roman" w:eastAsia="Times New Roman" w:cs="Times New Roman"/>
          <w:noProof w:val="0"/>
          <w:color w:val="000000" w:themeColor="text1" w:themeTint="FF" w:themeShade="FF"/>
          <w:sz w:val="24"/>
          <w:szCs w:val="24"/>
          <w:lang w:val="en-US"/>
        </w:rPr>
      </w:pPr>
      <w:r w:rsidRPr="5AD0884E" w:rsidR="69D06E62">
        <w:rPr>
          <w:rFonts w:ascii="Times New Roman" w:hAnsi="Times New Roman" w:eastAsia="Times New Roman" w:cs="Times New Roman"/>
          <w:noProof w:val="0"/>
          <w:color w:val="000000" w:themeColor="text1" w:themeTint="FF" w:themeShade="FF"/>
          <w:sz w:val="24"/>
          <w:szCs w:val="24"/>
          <w:lang w:val="en-US"/>
        </w:rPr>
        <w:t>(f)</w:t>
      </w:r>
      <w:r w:rsidRPr="5AD0884E" w:rsidR="69D06E62">
        <w:rPr>
          <w:rFonts w:ascii="Times New Roman" w:hAnsi="Times New Roman" w:eastAsia="Times New Roman" w:cs="Times New Roman"/>
          <w:i w:val="0"/>
          <w:iCs w:val="0"/>
          <w:noProof w:val="0"/>
          <w:color w:val="000000" w:themeColor="text1" w:themeTint="FF" w:themeShade="FF"/>
          <w:sz w:val="24"/>
          <w:szCs w:val="24"/>
          <w:lang w:val="en-US"/>
        </w:rPr>
        <w:t xml:space="preserve"> </w:t>
      </w:r>
      <w:r w:rsidRPr="5AD0884E" w:rsidR="69D06E62">
        <w:rPr>
          <w:rFonts w:ascii="Times New Roman" w:hAnsi="Times New Roman" w:eastAsia="Times New Roman" w:cs="Times New Roman"/>
          <w:i w:val="0"/>
          <w:iCs w:val="0"/>
          <w:noProof w:val="0"/>
          <w:color w:val="000000" w:themeColor="text1" w:themeTint="FF" w:themeShade="FF"/>
          <w:sz w:val="24"/>
          <w:szCs w:val="24"/>
          <w:lang w:val="en-US"/>
        </w:rPr>
        <w:t xml:space="preserve">   </w:t>
      </w:r>
      <w:r w:rsidRPr="5AD0884E" w:rsidR="69D06E62">
        <w:rPr>
          <w:rFonts w:ascii="Times New Roman" w:hAnsi="Times New Roman" w:eastAsia="Times New Roman" w:cs="Times New Roman"/>
          <w:noProof w:val="0"/>
          <w:color w:val="000000" w:themeColor="text1" w:themeTint="FF" w:themeShade="FF"/>
          <w:sz w:val="24"/>
          <w:szCs w:val="24"/>
          <w:lang w:val="en-US"/>
        </w:rPr>
        <w:t>“</w:t>
      </w:r>
      <w:r w:rsidRPr="5AD0884E" w:rsidR="69D06E62">
        <w:rPr>
          <w:rFonts w:ascii="Times New Roman" w:hAnsi="Times New Roman" w:eastAsia="Times New Roman" w:cs="Times New Roman"/>
          <w:noProof w:val="0"/>
          <w:color w:val="000000" w:themeColor="text1" w:themeTint="FF" w:themeShade="FF"/>
          <w:sz w:val="24"/>
          <w:szCs w:val="24"/>
          <w:lang w:val="en-US"/>
        </w:rPr>
        <w:t xml:space="preserve">IAF MLA Mark” means the International Accreditation Forum Inc. (IAF) mark known as the IAF Multilateral Recognition Arrangement Mark or IAF MLA Mark. This mark is propriety and cannot be use by clients or companies certified by ASPL </w:t>
      </w:r>
    </w:p>
    <w:p w:rsidR="69D06E62" w:rsidP="5AD0884E" w:rsidRDefault="69D06E62" w14:paraId="026B2B64" w14:textId="3B9BE911">
      <w:pPr>
        <w:spacing w:before="0" w:beforeAutospacing="off" w:after="18" w:afterAutospacing="off" w:line="214" w:lineRule="auto"/>
        <w:ind w:left="77"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199BD821" w:rsidRDefault="69D06E62" w14:paraId="597E25BE" w14:textId="0BEFE5B9">
      <w:pPr>
        <w:pStyle w:val="Normal"/>
        <w:spacing w:before="0" w:beforeAutospacing="off" w:after="0" w:afterAutospacing="off" w:line="257" w:lineRule="auto"/>
        <w:ind w:left="72" w:right="0" w:hanging="10"/>
        <w:jc w:val="left"/>
        <w:rPr>
          <w:rFonts w:ascii="Times New Roman" w:hAnsi="Times New Roman" w:eastAsia="Times New Roman" w:cs="Times New Roman"/>
          <w:b w:val="1"/>
          <w:bCs w:val="1"/>
          <w:noProof w:val="0"/>
          <w:color w:val="000000" w:themeColor="text1" w:themeTint="FF" w:themeShade="FF"/>
          <w:sz w:val="24"/>
          <w:szCs w:val="24"/>
          <w:lang w:val="en-US"/>
        </w:rPr>
      </w:pPr>
      <w:r w:rsidRPr="199BD821" w:rsidR="69D06E62">
        <w:rPr>
          <w:rFonts w:ascii="Times New Roman" w:hAnsi="Times New Roman" w:eastAsia="Times New Roman" w:cs="Times New Roman"/>
          <w:b w:val="1"/>
          <w:bCs w:val="1"/>
          <w:noProof w:val="0"/>
          <w:color w:val="000000" w:themeColor="text1" w:themeTint="FF" w:themeShade="FF"/>
          <w:sz w:val="24"/>
          <w:szCs w:val="24"/>
          <w:lang w:val="en-US"/>
        </w:rPr>
        <w:t xml:space="preserve">2. Where the use of </w:t>
      </w:r>
      <w:r w:rsidRPr="199BD821" w:rsidR="6E6CD747">
        <w:rPr>
          <w:rFonts w:ascii="Times New Roman" w:hAnsi="Times New Roman" w:eastAsia="Times New Roman" w:cs="Times New Roman"/>
          <w:b w:val="1"/>
          <w:bCs w:val="1"/>
          <w:noProof w:val="0"/>
          <w:color w:val="000000" w:themeColor="text1" w:themeTint="FF" w:themeShade="FF"/>
          <w:sz w:val="24"/>
          <w:szCs w:val="24"/>
          <w:lang w:val="en-US"/>
        </w:rPr>
        <w:t>ASPL</w:t>
      </w:r>
      <w:r w:rsidRPr="199BD821" w:rsidR="772DA100">
        <w:rPr>
          <w:rFonts w:ascii="Times New Roman" w:hAnsi="Times New Roman" w:eastAsia="Times New Roman" w:cs="Times New Roman"/>
          <w:b w:val="1"/>
          <w:bCs w:val="1"/>
          <w:noProof w:val="0"/>
          <w:color w:val="000000" w:themeColor="text1" w:themeTint="FF" w:themeShade="FF"/>
          <w:sz w:val="24"/>
          <w:szCs w:val="24"/>
          <w:lang w:val="en-US"/>
        </w:rPr>
        <w:t xml:space="preserve"> </w:t>
      </w:r>
      <w:r w:rsidRPr="199BD821" w:rsidR="69D06E62">
        <w:rPr>
          <w:rFonts w:ascii="Times New Roman" w:hAnsi="Times New Roman" w:eastAsia="Times New Roman" w:cs="Times New Roman"/>
          <w:b w:val="1"/>
          <w:bCs w:val="1"/>
          <w:noProof w:val="0"/>
          <w:color w:val="000000" w:themeColor="text1" w:themeTint="FF" w:themeShade="FF"/>
          <w:sz w:val="24"/>
          <w:szCs w:val="24"/>
          <w:lang w:val="en-US"/>
        </w:rPr>
        <w:t>or</w:t>
      </w:r>
      <w:r w:rsidRPr="199BD821" w:rsidR="69D06E62">
        <w:rPr>
          <w:rFonts w:ascii="Times New Roman" w:hAnsi="Times New Roman" w:eastAsia="Times New Roman" w:cs="Times New Roman"/>
          <w:b w:val="1"/>
          <w:bCs w:val="1"/>
          <w:noProof w:val="0"/>
          <w:color w:val="000000" w:themeColor="text1" w:themeTint="FF" w:themeShade="FF"/>
          <w:sz w:val="24"/>
          <w:szCs w:val="24"/>
          <w:lang w:val="en-US"/>
        </w:rPr>
        <w:t xml:space="preserve"> </w:t>
      </w:r>
      <w:r w:rsidRPr="199BD821" w:rsidR="73274886">
        <w:rPr>
          <w:rFonts w:ascii="Times New Roman" w:hAnsi="Times New Roman" w:eastAsia="Times New Roman" w:cs="Times New Roman"/>
          <w:noProof w:val="0"/>
          <w:sz w:val="24"/>
          <w:szCs w:val="24"/>
          <w:lang w:val="en-US"/>
        </w:rPr>
        <w:t xml:space="preserve">NABCB Accreditation Symbol </w:t>
      </w:r>
      <w:r w:rsidRPr="199BD821" w:rsidR="69D06E62">
        <w:rPr>
          <w:rFonts w:ascii="Times New Roman" w:hAnsi="Times New Roman" w:eastAsia="Times New Roman" w:cs="Times New Roman"/>
          <w:b w:val="1"/>
          <w:bCs w:val="1"/>
          <w:noProof w:val="0"/>
          <w:color w:val="000000" w:themeColor="text1" w:themeTint="FF" w:themeShade="FF"/>
          <w:sz w:val="24"/>
          <w:szCs w:val="24"/>
          <w:lang w:val="en-US"/>
        </w:rPr>
        <w:t xml:space="preserve">is allowed:  </w:t>
      </w:r>
    </w:p>
    <w:p w:rsidR="69D06E62" w:rsidP="5AD0884E" w:rsidRDefault="69D06E62" w14:paraId="3A1D5611" w14:textId="43A919BD">
      <w:pPr>
        <w:spacing w:before="0" w:beforeAutospacing="off" w:after="0" w:afterAutospacing="off" w:line="214" w:lineRule="auto"/>
        <w:ind w:left="77"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199BD821" w:rsidRDefault="69D06E62" w14:paraId="673CB8C6" w14:textId="3508E00A">
      <w:pPr>
        <w:spacing w:before="0" w:beforeAutospacing="off" w:after="4" w:afterAutospacing="off" w:line="206" w:lineRule="auto"/>
        <w:ind w:left="129" w:right="0"/>
        <w:jc w:val="both"/>
        <w:rPr>
          <w:rFonts w:ascii="Times New Roman" w:hAnsi="Times New Roman" w:eastAsia="Times New Roman" w:cs="Times New Roman"/>
          <w:noProof w:val="0"/>
          <w:color w:val="000000" w:themeColor="text1" w:themeTint="FF" w:themeShade="FF"/>
          <w:sz w:val="24"/>
          <w:szCs w:val="24"/>
          <w:lang w:val="en-US"/>
        </w:rPr>
      </w:pPr>
      <w:r w:rsidRPr="199BD821" w:rsidR="69D06E62">
        <w:rPr>
          <w:rFonts w:ascii="Times New Roman" w:hAnsi="Times New Roman" w:eastAsia="Times New Roman" w:cs="Times New Roman"/>
          <w:noProof w:val="0"/>
          <w:color w:val="000000" w:themeColor="text1" w:themeTint="FF" w:themeShade="FF"/>
          <w:sz w:val="24"/>
          <w:szCs w:val="24"/>
          <w:lang w:val="en-US"/>
        </w:rPr>
        <w:t xml:space="preserve">The Client may use the </w:t>
      </w:r>
      <w:r w:rsidRPr="199BD821" w:rsidR="201FB011">
        <w:rPr>
          <w:rFonts w:ascii="Times New Roman" w:hAnsi="Times New Roman" w:eastAsia="Times New Roman" w:cs="Times New Roman"/>
          <w:noProof w:val="0"/>
          <w:color w:val="000000" w:themeColor="text1" w:themeTint="FF" w:themeShade="FF"/>
          <w:sz w:val="24"/>
          <w:szCs w:val="24"/>
          <w:lang w:val="en-US"/>
        </w:rPr>
        <w:t>ASPL Mark</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(Sample #1) or </w:t>
      </w:r>
      <w:r w:rsidRPr="199BD821" w:rsidR="1C5D19DD">
        <w:rPr>
          <w:rFonts w:ascii="Times New Roman" w:hAnsi="Times New Roman" w:eastAsia="Times New Roman" w:cs="Times New Roman"/>
          <w:noProof w:val="0"/>
          <w:color w:val="000000" w:themeColor="text1" w:themeTint="FF" w:themeShade="FF"/>
          <w:sz w:val="24"/>
          <w:szCs w:val="24"/>
          <w:lang w:val="en-US"/>
        </w:rPr>
        <w:t>NABCB Accreditation Symbol</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in combination with </w:t>
      </w:r>
      <w:r w:rsidRPr="199BD821" w:rsidR="201FB011">
        <w:rPr>
          <w:rFonts w:ascii="Times New Roman" w:hAnsi="Times New Roman" w:eastAsia="Times New Roman" w:cs="Times New Roman"/>
          <w:noProof w:val="0"/>
          <w:color w:val="000000" w:themeColor="text1" w:themeTint="FF" w:themeShade="FF"/>
          <w:sz w:val="24"/>
          <w:szCs w:val="24"/>
          <w:lang w:val="en-US"/>
        </w:rPr>
        <w:t>ASPL Mark</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(Sample # 2), but only in the manner prescribed as below: - </w:t>
      </w:r>
    </w:p>
    <w:p w:rsidR="69D06E62" w:rsidP="5AD0884E" w:rsidRDefault="69D06E62" w14:paraId="5304D988" w14:textId="6F184FB8">
      <w:pPr>
        <w:spacing w:before="0" w:beforeAutospacing="off" w:after="0" w:afterAutospacing="off" w:line="214" w:lineRule="auto"/>
        <w:ind w:left="77"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119608CA" w14:textId="5CA58E68">
      <w:pPr>
        <w:spacing w:before="0" w:beforeAutospacing="off" w:after="4" w:afterAutospacing="off" w:line="247" w:lineRule="auto"/>
        <w:ind w:left="489" w:right="0" w:hanging="360"/>
        <w:jc w:val="both"/>
        <w:rPr>
          <w:rFonts w:ascii="Times New Roman" w:hAnsi="Times New Roman" w:eastAsia="Times New Roman" w:cs="Times New Roman"/>
          <w:noProof w:val="0"/>
          <w:color w:val="000000" w:themeColor="text1" w:themeTint="FF" w:themeShade="FF"/>
          <w:sz w:val="24"/>
          <w:szCs w:val="24"/>
          <w:lang w:val="en-US"/>
        </w:rPr>
      </w:pPr>
      <w:r w:rsidRPr="199BD821" w:rsidR="69D06E62">
        <w:rPr>
          <w:rFonts w:ascii="Times New Roman" w:hAnsi="Times New Roman" w:eastAsia="Times New Roman" w:cs="Times New Roman"/>
          <w:noProof w:val="0"/>
          <w:color w:val="000000" w:themeColor="text1" w:themeTint="FF" w:themeShade="FF"/>
          <w:sz w:val="24"/>
          <w:szCs w:val="24"/>
          <w:lang w:val="en-US"/>
        </w:rPr>
        <w:t>•</w:t>
      </w:r>
      <w:r w:rsidRPr="199BD821" w:rsidR="69D06E62">
        <w:rPr>
          <w:rFonts w:ascii="Times New Roman" w:hAnsi="Times New Roman" w:eastAsia="Times New Roman" w:cs="Times New Roman"/>
          <w:i w:val="0"/>
          <w:iCs w:val="0"/>
          <w:noProof w:val="0"/>
          <w:color w:val="000000" w:themeColor="text1" w:themeTint="FF" w:themeShade="FF"/>
          <w:sz w:val="24"/>
          <w:szCs w:val="24"/>
          <w:lang w:val="en-US"/>
        </w:rPr>
        <w:t xml:space="preserve">       </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The Marks shall be used only in relation to </w:t>
      </w:r>
      <w:r w:rsidRPr="199BD821" w:rsidR="69D06E62">
        <w:rPr>
          <w:rFonts w:ascii="Times New Roman" w:hAnsi="Times New Roman" w:eastAsia="Times New Roman" w:cs="Times New Roman"/>
          <w:noProof w:val="0"/>
          <w:color w:val="000000" w:themeColor="text1" w:themeTint="FF" w:themeShade="FF"/>
          <w:sz w:val="24"/>
          <w:szCs w:val="24"/>
          <w:lang w:val="en-US"/>
        </w:rPr>
        <w:t>it’s</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scope of </w:t>
      </w:r>
      <w:r w:rsidRPr="199BD821" w:rsidR="6E6CD747">
        <w:rPr>
          <w:rFonts w:ascii="Times New Roman" w:hAnsi="Times New Roman" w:eastAsia="Times New Roman" w:cs="Times New Roman"/>
          <w:noProof w:val="0"/>
          <w:color w:val="000000" w:themeColor="text1" w:themeTint="FF" w:themeShade="FF"/>
          <w:sz w:val="24"/>
          <w:szCs w:val="24"/>
          <w:lang w:val="en-US"/>
        </w:rPr>
        <w:t>ASPL</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granted, as written on the certificate issued and for the standard to which the client has been certified. </w:t>
      </w:r>
    </w:p>
    <w:p w:rsidR="69D06E62" w:rsidP="5AD0884E" w:rsidRDefault="69D06E62" w14:paraId="2C516CDC" w14:textId="1CE1100C">
      <w:pPr>
        <w:spacing w:before="0" w:beforeAutospacing="off" w:after="0" w:afterAutospacing="off" w:line="214" w:lineRule="auto"/>
        <w:ind w:left="504"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0F614647" w14:textId="69D1A958">
      <w:pPr>
        <w:spacing w:before="0" w:beforeAutospacing="off" w:after="4" w:afterAutospacing="off" w:line="247" w:lineRule="auto"/>
        <w:ind w:left="489" w:right="0" w:hanging="360"/>
        <w:jc w:val="both"/>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w:t>
      </w:r>
      <w:r w:rsidRPr="5AD0884E" w:rsidR="69D06E62">
        <w:rPr>
          <w:rFonts w:ascii="Times New Roman" w:hAnsi="Times New Roman" w:eastAsia="Times New Roman" w:cs="Times New Roman"/>
          <w:i w:val="0"/>
          <w:iCs w:val="0"/>
          <w:noProof w:val="0"/>
          <w:color w:val="000000" w:themeColor="text1" w:themeTint="FF" w:themeShade="FF"/>
          <w:sz w:val="24"/>
          <w:szCs w:val="24"/>
          <w:lang w:val="en"/>
        </w:rPr>
        <w:t xml:space="preserve">       </w:t>
      </w:r>
      <w:r w:rsidRPr="5AD0884E" w:rsidR="69D06E62">
        <w:rPr>
          <w:rFonts w:ascii="Times New Roman" w:hAnsi="Times New Roman" w:eastAsia="Times New Roman" w:cs="Times New Roman"/>
          <w:noProof w:val="0"/>
          <w:color w:val="000000" w:themeColor="text1" w:themeTint="FF" w:themeShade="FF"/>
          <w:sz w:val="24"/>
          <w:szCs w:val="24"/>
          <w:lang w:val="en"/>
        </w:rPr>
        <w:t xml:space="preserve">The Marks may be used on stationery such as letterheads, business cards, invoices, compliment slips, delivery slips or promotional material and media. </w:t>
      </w:r>
    </w:p>
    <w:p w:rsidR="69D06E62" w:rsidP="5AD0884E" w:rsidRDefault="69D06E62" w14:paraId="34BAEE4E" w14:textId="046B5847">
      <w:pPr>
        <w:spacing w:before="0" w:beforeAutospacing="off" w:after="0" w:afterAutospacing="off" w:line="214" w:lineRule="auto"/>
        <w:ind w:left="504"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54F6250E" w14:textId="051E6755">
      <w:pPr>
        <w:spacing w:before="0" w:beforeAutospacing="off" w:after="4" w:afterAutospacing="off" w:line="247" w:lineRule="auto"/>
        <w:ind w:left="489" w:right="0" w:hanging="360"/>
        <w:jc w:val="both"/>
        <w:rPr>
          <w:rFonts w:ascii="Times New Roman" w:hAnsi="Times New Roman" w:eastAsia="Times New Roman" w:cs="Times New Roman"/>
          <w:noProof w:val="0"/>
          <w:color w:val="000000" w:themeColor="text1" w:themeTint="FF" w:themeShade="FF"/>
          <w:sz w:val="24"/>
          <w:szCs w:val="24"/>
          <w:lang w:val="en-US"/>
        </w:rPr>
      </w:pPr>
      <w:r w:rsidRPr="199BD821" w:rsidR="69D06E62">
        <w:rPr>
          <w:rFonts w:ascii="Times New Roman" w:hAnsi="Times New Roman" w:eastAsia="Times New Roman" w:cs="Times New Roman"/>
          <w:noProof w:val="0"/>
          <w:color w:val="000000" w:themeColor="text1" w:themeTint="FF" w:themeShade="FF"/>
          <w:sz w:val="24"/>
          <w:szCs w:val="24"/>
          <w:lang w:val="en-US"/>
        </w:rPr>
        <w:t>•</w:t>
      </w:r>
      <w:r w:rsidRPr="199BD821" w:rsidR="69D06E62">
        <w:rPr>
          <w:rFonts w:ascii="Times New Roman" w:hAnsi="Times New Roman" w:eastAsia="Times New Roman" w:cs="Times New Roman"/>
          <w:i w:val="0"/>
          <w:iCs w:val="0"/>
          <w:noProof w:val="0"/>
          <w:color w:val="000000" w:themeColor="text1" w:themeTint="FF" w:themeShade="FF"/>
          <w:sz w:val="24"/>
          <w:szCs w:val="24"/>
          <w:lang w:val="en-US"/>
        </w:rPr>
        <w:t xml:space="preserve">       </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The </w:t>
      </w:r>
      <w:r w:rsidRPr="199BD821" w:rsidR="1C5D19DD">
        <w:rPr>
          <w:rFonts w:ascii="Times New Roman" w:hAnsi="Times New Roman" w:eastAsia="Times New Roman" w:cs="Times New Roman"/>
          <w:noProof w:val="0"/>
          <w:color w:val="000000" w:themeColor="text1" w:themeTint="FF" w:themeShade="FF"/>
          <w:sz w:val="24"/>
          <w:szCs w:val="24"/>
          <w:lang w:val="en-US"/>
        </w:rPr>
        <w:t>NABCB Accreditation Symbol</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can only be used in combination with the </w:t>
      </w:r>
      <w:r w:rsidRPr="199BD821" w:rsidR="201FB011">
        <w:rPr>
          <w:rFonts w:ascii="Times New Roman" w:hAnsi="Times New Roman" w:eastAsia="Times New Roman" w:cs="Times New Roman"/>
          <w:noProof w:val="0"/>
          <w:color w:val="000000" w:themeColor="text1" w:themeTint="FF" w:themeShade="FF"/>
          <w:sz w:val="24"/>
          <w:szCs w:val="24"/>
          <w:lang w:val="en-US"/>
        </w:rPr>
        <w:t>ASPL Mark</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as in Sample #2. It cannot be used </w:t>
      </w:r>
      <w:r w:rsidRPr="199BD821" w:rsidR="69D06E62">
        <w:rPr>
          <w:rFonts w:ascii="Times New Roman" w:hAnsi="Times New Roman" w:eastAsia="Times New Roman" w:cs="Times New Roman"/>
          <w:noProof w:val="0"/>
          <w:color w:val="000000" w:themeColor="text1" w:themeTint="FF" w:themeShade="FF"/>
          <w:sz w:val="24"/>
          <w:szCs w:val="24"/>
          <w:lang w:val="en-US"/>
        </w:rPr>
        <w:t>alone</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w:t>
      </w:r>
    </w:p>
    <w:p w:rsidR="69D06E62" w:rsidP="5AD0884E" w:rsidRDefault="69D06E62" w14:paraId="43ADD7D2" w14:textId="15B3D25F">
      <w:pPr>
        <w:spacing w:before="0" w:beforeAutospacing="off" w:after="0" w:afterAutospacing="off" w:line="214" w:lineRule="auto"/>
        <w:ind w:left="77"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02BD24A0" w14:textId="15151ACD">
      <w:pPr>
        <w:spacing w:before="0" w:beforeAutospacing="off" w:after="4" w:afterAutospacing="off" w:line="247" w:lineRule="auto"/>
        <w:ind w:left="489" w:right="0" w:hanging="360"/>
        <w:jc w:val="both"/>
        <w:rPr>
          <w:rFonts w:ascii="Times New Roman" w:hAnsi="Times New Roman" w:eastAsia="Times New Roman" w:cs="Times New Roman"/>
          <w:noProof w:val="0"/>
          <w:color w:val="000000" w:themeColor="text1" w:themeTint="FF" w:themeShade="FF"/>
          <w:sz w:val="24"/>
          <w:szCs w:val="24"/>
          <w:lang w:val="en-US"/>
        </w:rPr>
      </w:pPr>
      <w:r w:rsidRPr="199BD821" w:rsidR="69D06E62">
        <w:rPr>
          <w:rFonts w:ascii="Times New Roman" w:hAnsi="Times New Roman" w:eastAsia="Times New Roman" w:cs="Times New Roman"/>
          <w:noProof w:val="0"/>
          <w:color w:val="000000" w:themeColor="text1" w:themeTint="FF" w:themeShade="FF"/>
          <w:sz w:val="24"/>
          <w:szCs w:val="24"/>
          <w:lang w:val="en-US"/>
        </w:rPr>
        <w:t>•</w:t>
      </w:r>
      <w:r w:rsidRPr="199BD821" w:rsidR="69D06E62">
        <w:rPr>
          <w:rFonts w:ascii="Times New Roman" w:hAnsi="Times New Roman" w:eastAsia="Times New Roman" w:cs="Times New Roman"/>
          <w:i w:val="0"/>
          <w:iCs w:val="0"/>
          <w:noProof w:val="0"/>
          <w:color w:val="000000" w:themeColor="text1" w:themeTint="FF" w:themeShade="FF"/>
          <w:sz w:val="24"/>
          <w:szCs w:val="24"/>
          <w:lang w:val="en-US"/>
        </w:rPr>
        <w:t xml:space="preserve">       </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The </w:t>
      </w:r>
      <w:r w:rsidRPr="199BD821" w:rsidR="201FB011">
        <w:rPr>
          <w:rFonts w:ascii="Times New Roman" w:hAnsi="Times New Roman" w:eastAsia="Times New Roman" w:cs="Times New Roman"/>
          <w:noProof w:val="0"/>
          <w:color w:val="000000" w:themeColor="text1" w:themeTint="FF" w:themeShade="FF"/>
          <w:sz w:val="24"/>
          <w:szCs w:val="24"/>
          <w:lang w:val="en-US"/>
        </w:rPr>
        <w:t>ASPL Mark</w:t>
      </w:r>
      <w:r w:rsidRPr="199BD821" w:rsidR="69D06E62">
        <w:rPr>
          <w:rFonts w:ascii="Times New Roman" w:hAnsi="Times New Roman" w:eastAsia="Times New Roman" w:cs="Times New Roman"/>
          <w:noProof w:val="0"/>
          <w:color w:val="000000" w:themeColor="text1" w:themeTint="FF" w:themeShade="FF"/>
          <w:sz w:val="24"/>
          <w:szCs w:val="24"/>
          <w:lang w:val="en-US"/>
        </w:rPr>
        <w:t>s</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shall be used in </w:t>
      </w:r>
      <w:r w:rsidRPr="199BD821" w:rsidR="69D06E62">
        <w:rPr>
          <w:rFonts w:ascii="Times New Roman" w:hAnsi="Times New Roman" w:eastAsia="Times New Roman" w:cs="Times New Roman"/>
          <w:noProof w:val="0"/>
          <w:color w:val="000000" w:themeColor="text1" w:themeTint="FF" w:themeShade="FF"/>
          <w:sz w:val="24"/>
          <w:szCs w:val="24"/>
          <w:lang w:val="en-US"/>
        </w:rPr>
        <w:t>clear</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way to avoid any confusion with areas which are not covered under the scope. </w:t>
      </w:r>
    </w:p>
    <w:p w:rsidR="5AD0884E" w:rsidP="5AD0884E" w:rsidRDefault="5AD0884E" w14:paraId="0D449C92" w14:textId="684C1A0F">
      <w:pPr>
        <w:spacing w:before="0" w:beforeAutospacing="off" w:after="4" w:afterAutospacing="off" w:line="247" w:lineRule="auto"/>
        <w:ind w:left="489" w:right="0" w:hanging="360"/>
        <w:jc w:val="both"/>
        <w:rPr>
          <w:rFonts w:ascii="Times New Roman" w:hAnsi="Times New Roman" w:eastAsia="Times New Roman" w:cs="Times New Roman"/>
          <w:noProof w:val="0"/>
          <w:color w:val="000000" w:themeColor="text1" w:themeTint="FF" w:themeShade="FF"/>
          <w:sz w:val="24"/>
          <w:szCs w:val="24"/>
          <w:lang w:val="en-US"/>
        </w:rPr>
      </w:pPr>
    </w:p>
    <w:p w:rsidR="5AD0884E" w:rsidP="5AD0884E" w:rsidRDefault="5AD0884E" w14:paraId="37A0624D" w14:textId="1F5C7A89">
      <w:pPr>
        <w:spacing w:before="0" w:beforeAutospacing="off" w:after="4" w:afterAutospacing="off" w:line="247" w:lineRule="auto"/>
        <w:ind w:left="489" w:right="0" w:hanging="360"/>
        <w:jc w:val="both"/>
        <w:rPr>
          <w:rFonts w:ascii="Times New Roman" w:hAnsi="Times New Roman" w:eastAsia="Times New Roman" w:cs="Times New Roman"/>
          <w:noProof w:val="0"/>
          <w:color w:val="000000" w:themeColor="text1" w:themeTint="FF" w:themeShade="FF"/>
          <w:sz w:val="24"/>
          <w:szCs w:val="24"/>
          <w:lang w:val="en-US"/>
        </w:rPr>
      </w:pPr>
    </w:p>
    <w:p w:rsidR="69D06E62" w:rsidP="5AD0884E" w:rsidRDefault="69D06E62" w14:paraId="089B17CC" w14:textId="276678DA">
      <w:pPr>
        <w:spacing w:before="0" w:beforeAutospacing="off" w:after="0" w:afterAutospacing="off" w:line="214" w:lineRule="auto"/>
        <w:ind w:left="504"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36266807" w14:textId="619F4EE7">
      <w:pPr>
        <w:spacing w:before="0" w:beforeAutospacing="off" w:after="18" w:afterAutospacing="off" w:line="214" w:lineRule="auto"/>
        <w:ind w:left="77"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199BD821" w:rsidRDefault="69D06E62" w14:paraId="412ACFE6" w14:textId="27CD8192">
      <w:pPr>
        <w:pStyle w:val="Normal"/>
        <w:suppressLineNumbers w:val="0"/>
        <w:bidi w:val="0"/>
        <w:spacing w:before="0" w:beforeAutospacing="off" w:after="0" w:afterAutospacing="off" w:line="257" w:lineRule="auto"/>
        <w:ind w:left="72" w:right="0" w:hanging="10"/>
        <w:jc w:val="left"/>
        <w:rPr>
          <w:rFonts w:ascii="Times New Roman" w:hAnsi="Times New Roman" w:eastAsia="Times New Roman" w:cs="Times New Roman"/>
          <w:b w:val="1"/>
          <w:bCs w:val="1"/>
          <w:noProof w:val="0"/>
          <w:color w:val="000000" w:themeColor="text1" w:themeTint="FF" w:themeShade="FF"/>
          <w:sz w:val="24"/>
          <w:szCs w:val="24"/>
          <w:lang w:val="en"/>
        </w:rPr>
      </w:pPr>
      <w:r w:rsidRPr="199BD821" w:rsidR="69D06E62">
        <w:rPr>
          <w:rFonts w:ascii="Times New Roman" w:hAnsi="Times New Roman" w:eastAsia="Times New Roman" w:cs="Times New Roman"/>
          <w:b w:val="1"/>
          <w:bCs w:val="1"/>
          <w:noProof w:val="0"/>
          <w:color w:val="000000" w:themeColor="text1" w:themeTint="FF" w:themeShade="FF"/>
          <w:sz w:val="24"/>
          <w:szCs w:val="24"/>
          <w:lang w:val="en"/>
        </w:rPr>
        <w:t>3. Where the use of</w:t>
      </w:r>
      <w:r w:rsidRPr="199BD821" w:rsidR="225E8CA2">
        <w:rPr>
          <w:rFonts w:ascii="Times New Roman" w:hAnsi="Times New Roman" w:eastAsia="Times New Roman" w:cs="Times New Roman"/>
          <w:b w:val="1"/>
          <w:bCs w:val="1"/>
          <w:noProof w:val="0"/>
          <w:color w:val="000000" w:themeColor="text1" w:themeTint="FF" w:themeShade="FF"/>
          <w:sz w:val="24"/>
          <w:szCs w:val="24"/>
          <w:lang w:val="en"/>
        </w:rPr>
        <w:t xml:space="preserve"> ASPL</w:t>
      </w:r>
      <w:r w:rsidRPr="199BD821" w:rsidR="69D06E62">
        <w:rPr>
          <w:rFonts w:ascii="Times New Roman" w:hAnsi="Times New Roman" w:eastAsia="Times New Roman" w:cs="Times New Roman"/>
          <w:b w:val="1"/>
          <w:bCs w:val="1"/>
          <w:noProof w:val="0"/>
          <w:color w:val="000000" w:themeColor="text1" w:themeTint="FF" w:themeShade="FF"/>
          <w:sz w:val="24"/>
          <w:szCs w:val="24"/>
          <w:lang w:val="en"/>
        </w:rPr>
        <w:t xml:space="preserve"> or </w:t>
      </w:r>
      <w:r w:rsidRPr="199BD821" w:rsidR="42197D66">
        <w:rPr>
          <w:rFonts w:ascii="Times New Roman" w:hAnsi="Times New Roman" w:eastAsia="Times New Roman" w:cs="Times New Roman"/>
          <w:noProof w:val="0"/>
          <w:sz w:val="24"/>
          <w:szCs w:val="24"/>
          <w:lang w:val="en"/>
        </w:rPr>
        <w:t>NABCB Accreditation Symbol</w:t>
      </w:r>
      <w:r w:rsidRPr="199BD821" w:rsidR="69D06E62">
        <w:rPr>
          <w:rFonts w:ascii="Times New Roman" w:hAnsi="Times New Roman" w:eastAsia="Times New Roman" w:cs="Times New Roman"/>
          <w:b w:val="1"/>
          <w:bCs w:val="1"/>
          <w:noProof w:val="0"/>
          <w:color w:val="000000" w:themeColor="text1" w:themeTint="FF" w:themeShade="FF"/>
          <w:sz w:val="24"/>
          <w:szCs w:val="24"/>
          <w:lang w:val="en"/>
        </w:rPr>
        <w:t xml:space="preserve"> or IAF MLA Mark is not allowed:  </w:t>
      </w:r>
    </w:p>
    <w:p w:rsidR="69D06E62" w:rsidP="5AD0884E" w:rsidRDefault="69D06E62" w14:paraId="6D737440" w14:textId="4F671488">
      <w:pPr>
        <w:spacing w:before="0" w:beforeAutospacing="off" w:after="0" w:afterAutospacing="off" w:line="214" w:lineRule="auto"/>
        <w:ind w:left="77"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676CF82E" w14:textId="2EF87768">
      <w:pPr>
        <w:pStyle w:val="ListParagraph"/>
        <w:numPr>
          <w:ilvl w:val="0"/>
          <w:numId w:val="17"/>
        </w:numPr>
        <w:spacing w:before="0" w:beforeAutospacing="off" w:after="4" w:afterAutospacing="off" w:line="247" w:lineRule="auto"/>
        <w:ind w:right="0"/>
        <w:jc w:val="both"/>
        <w:rPr>
          <w:rFonts w:ascii="Times New Roman" w:hAnsi="Times New Roman" w:eastAsia="Times New Roman" w:cs="Times New Roman"/>
          <w:noProof w:val="0"/>
          <w:color w:val="000000" w:themeColor="text1" w:themeTint="FF" w:themeShade="FF"/>
          <w:sz w:val="24"/>
          <w:szCs w:val="24"/>
          <w:lang w:val="en"/>
        </w:rPr>
      </w:pPr>
      <w:r w:rsidRPr="199BD821" w:rsidR="69D06E62">
        <w:rPr>
          <w:rFonts w:ascii="Times New Roman" w:hAnsi="Times New Roman" w:eastAsia="Times New Roman" w:cs="Times New Roman"/>
          <w:noProof w:val="0"/>
          <w:color w:val="000000" w:themeColor="text1" w:themeTint="FF" w:themeShade="FF"/>
          <w:sz w:val="24"/>
          <w:szCs w:val="24"/>
          <w:lang w:val="en-US"/>
        </w:rPr>
        <w:t xml:space="preserve">The </w:t>
      </w:r>
      <w:r w:rsidRPr="199BD821" w:rsidR="2A8333B9">
        <w:rPr>
          <w:rFonts w:ascii="Times New Roman" w:hAnsi="Times New Roman" w:eastAsia="Times New Roman" w:cs="Times New Roman"/>
          <w:noProof w:val="0"/>
          <w:color w:val="000000" w:themeColor="text1" w:themeTint="FF" w:themeShade="FF"/>
          <w:sz w:val="24"/>
          <w:szCs w:val="24"/>
          <w:lang w:val="en-US"/>
        </w:rPr>
        <w:t xml:space="preserve">ASPL and </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w:t>
      </w:r>
      <w:r w:rsidRPr="199BD821" w:rsidR="4D359453">
        <w:rPr>
          <w:rFonts w:ascii="Times New Roman" w:hAnsi="Times New Roman" w:eastAsia="Times New Roman" w:cs="Times New Roman"/>
          <w:noProof w:val="0"/>
          <w:sz w:val="24"/>
          <w:szCs w:val="24"/>
          <w:lang w:val="en"/>
        </w:rPr>
        <w:t>NABCB Accreditation Symbol</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shall not be used on the products or the product packaging as the client’s</w:t>
      </w:r>
      <w:r w:rsidRPr="199BD821" w:rsidR="3EA6FD3F">
        <w:rPr>
          <w:rFonts w:ascii="Times New Roman" w:hAnsi="Times New Roman" w:eastAsia="Times New Roman" w:cs="Times New Roman"/>
          <w:noProof w:val="0"/>
          <w:color w:val="000000" w:themeColor="text1" w:themeTint="FF" w:themeShade="FF"/>
          <w:sz w:val="24"/>
          <w:szCs w:val="24"/>
          <w:lang w:val="en-US"/>
        </w:rPr>
        <w:t xml:space="preserve"> </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management system has been certified, not the product. Type labels or identification plates are </w:t>
      </w:r>
      <w:r w:rsidRPr="199BD821" w:rsidR="4672DFA6">
        <w:rPr>
          <w:rFonts w:ascii="Times New Roman" w:hAnsi="Times New Roman" w:eastAsia="Times New Roman" w:cs="Times New Roman"/>
          <w:noProof w:val="0"/>
          <w:color w:val="000000" w:themeColor="text1" w:themeTint="FF" w:themeShade="FF"/>
          <w:sz w:val="24"/>
          <w:szCs w:val="24"/>
          <w:lang w:val="en-US"/>
        </w:rPr>
        <w:t>considered</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part of the product. The </w:t>
      </w:r>
      <w:r w:rsidRPr="199BD821" w:rsidR="2A8333B9">
        <w:rPr>
          <w:rFonts w:ascii="Times New Roman" w:hAnsi="Times New Roman" w:eastAsia="Times New Roman" w:cs="Times New Roman"/>
          <w:noProof w:val="0"/>
          <w:color w:val="000000" w:themeColor="text1" w:themeTint="FF" w:themeShade="FF"/>
          <w:sz w:val="24"/>
          <w:szCs w:val="24"/>
          <w:lang w:val="en-US"/>
        </w:rPr>
        <w:t xml:space="preserve">ASPL and </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w:t>
      </w:r>
      <w:r w:rsidRPr="199BD821" w:rsidR="1C5D19DD">
        <w:rPr>
          <w:rFonts w:ascii="Times New Roman" w:hAnsi="Times New Roman" w:eastAsia="Times New Roman" w:cs="Times New Roman"/>
          <w:noProof w:val="0"/>
          <w:color w:val="000000" w:themeColor="text1" w:themeTint="FF" w:themeShade="FF"/>
          <w:sz w:val="24"/>
          <w:szCs w:val="24"/>
          <w:lang w:val="en-US"/>
        </w:rPr>
        <w:t>NABCB Accreditation Symbol</w:t>
      </w:r>
      <w:r w:rsidRPr="199BD821" w:rsidR="69D06E62">
        <w:rPr>
          <w:rFonts w:ascii="Times New Roman" w:hAnsi="Times New Roman" w:eastAsia="Times New Roman" w:cs="Times New Roman"/>
          <w:noProof w:val="0"/>
          <w:color w:val="000000" w:themeColor="text1" w:themeTint="FF" w:themeShade="FF"/>
          <w:sz w:val="24"/>
          <w:szCs w:val="24"/>
          <w:lang w:val="en-US"/>
        </w:rPr>
        <w:t>s shall not be used in any way, which may imply that the Product, Process or Services provided have been certified</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w:t>
      </w:r>
    </w:p>
    <w:p w:rsidR="69D06E62" w:rsidP="5AD0884E" w:rsidRDefault="69D06E62" w14:paraId="7881B5EC" w14:textId="0FAB727D">
      <w:pPr>
        <w:pStyle w:val="ListParagraph"/>
        <w:numPr>
          <w:ilvl w:val="0"/>
          <w:numId w:val="17"/>
        </w:numPr>
        <w:spacing w:before="0" w:beforeAutospacing="off" w:after="4" w:afterAutospacing="off" w:line="247" w:lineRule="auto"/>
        <w:ind w:right="0"/>
        <w:jc w:val="both"/>
        <w:rPr>
          <w:rFonts w:ascii="Times New Roman" w:hAnsi="Times New Roman" w:eastAsia="Times New Roman" w:cs="Times New Roman"/>
          <w:noProof w:val="0"/>
          <w:color w:val="000000" w:themeColor="text1" w:themeTint="FF" w:themeShade="FF"/>
          <w:sz w:val="24"/>
          <w:szCs w:val="24"/>
          <w:lang w:val="en-US"/>
        </w:rPr>
      </w:pPr>
      <w:r w:rsidRPr="199BD821" w:rsidR="69D06E62">
        <w:rPr>
          <w:rFonts w:ascii="Times New Roman" w:hAnsi="Times New Roman" w:eastAsia="Times New Roman" w:cs="Times New Roman"/>
          <w:noProof w:val="0"/>
          <w:color w:val="000000" w:themeColor="text1" w:themeTint="FF" w:themeShade="FF"/>
          <w:sz w:val="24"/>
          <w:szCs w:val="24"/>
          <w:lang w:val="en"/>
        </w:rPr>
        <w:t xml:space="preserve">The </w:t>
      </w:r>
      <w:r w:rsidRPr="199BD821" w:rsidR="6E6CD747">
        <w:rPr>
          <w:rFonts w:ascii="Times New Roman" w:hAnsi="Times New Roman" w:eastAsia="Times New Roman" w:cs="Times New Roman"/>
          <w:noProof w:val="0"/>
          <w:color w:val="000000" w:themeColor="text1" w:themeTint="FF" w:themeShade="FF"/>
          <w:sz w:val="24"/>
          <w:szCs w:val="24"/>
          <w:lang w:val="en"/>
        </w:rPr>
        <w:t>ASPL</w:t>
      </w:r>
      <w:r w:rsidRPr="199BD821" w:rsidR="2E44EC98">
        <w:rPr>
          <w:rFonts w:ascii="Times New Roman" w:hAnsi="Times New Roman" w:eastAsia="Times New Roman" w:cs="Times New Roman"/>
          <w:noProof w:val="0"/>
          <w:color w:val="000000" w:themeColor="text1" w:themeTint="FF" w:themeShade="FF"/>
          <w:sz w:val="24"/>
          <w:szCs w:val="24"/>
          <w:lang w:val="en"/>
        </w:rPr>
        <w:t xml:space="preserve"> </w:t>
      </w:r>
      <w:r w:rsidRPr="199BD821" w:rsidR="69D06E62">
        <w:rPr>
          <w:rFonts w:ascii="Times New Roman" w:hAnsi="Times New Roman" w:eastAsia="Times New Roman" w:cs="Times New Roman"/>
          <w:noProof w:val="0"/>
          <w:color w:val="000000" w:themeColor="text1" w:themeTint="FF" w:themeShade="FF"/>
          <w:sz w:val="24"/>
          <w:szCs w:val="24"/>
          <w:lang w:val="en"/>
        </w:rPr>
        <w:t>Mark</w:t>
      </w:r>
      <w:r w:rsidRPr="199BD821" w:rsidR="69D06E62">
        <w:rPr>
          <w:rFonts w:ascii="Times New Roman" w:hAnsi="Times New Roman" w:eastAsia="Times New Roman" w:cs="Times New Roman"/>
          <w:noProof w:val="0"/>
          <w:color w:val="000000" w:themeColor="text1" w:themeTint="FF" w:themeShade="FF"/>
          <w:sz w:val="24"/>
          <w:szCs w:val="24"/>
          <w:lang w:val="en"/>
        </w:rPr>
        <w:t xml:space="preserve"> or the </w:t>
      </w:r>
      <w:r w:rsidRPr="199BD821" w:rsidR="1C5D19DD">
        <w:rPr>
          <w:rFonts w:ascii="Times New Roman" w:hAnsi="Times New Roman" w:eastAsia="Times New Roman" w:cs="Times New Roman"/>
          <w:noProof w:val="0"/>
          <w:color w:val="000000" w:themeColor="text1" w:themeTint="FF" w:themeShade="FF"/>
          <w:sz w:val="24"/>
          <w:szCs w:val="24"/>
          <w:lang w:val="en"/>
        </w:rPr>
        <w:t>NABCB Accreditation Symbol</w:t>
      </w:r>
      <w:r w:rsidRPr="199BD821" w:rsidR="69D06E62">
        <w:rPr>
          <w:rFonts w:ascii="Times New Roman" w:hAnsi="Times New Roman" w:eastAsia="Times New Roman" w:cs="Times New Roman"/>
          <w:noProof w:val="0"/>
          <w:color w:val="000000" w:themeColor="text1" w:themeTint="FF" w:themeShade="FF"/>
          <w:sz w:val="24"/>
          <w:szCs w:val="24"/>
          <w:lang w:val="en"/>
        </w:rPr>
        <w:t xml:space="preserve"> shall also not be used on test reports or inspection reports or certificates of compliance such as calibration certificates, lab test results, certificates of analysis and other certificates etc. This would include not printing of the same on the Client’s letterhead bearing </w:t>
      </w:r>
      <w:r w:rsidRPr="199BD821" w:rsidR="6E6CD747">
        <w:rPr>
          <w:rFonts w:ascii="Times New Roman" w:hAnsi="Times New Roman" w:eastAsia="Times New Roman" w:cs="Times New Roman"/>
          <w:noProof w:val="0"/>
          <w:color w:val="000000" w:themeColor="text1" w:themeTint="FF" w:themeShade="FF"/>
          <w:sz w:val="24"/>
          <w:szCs w:val="24"/>
          <w:lang w:val="en"/>
        </w:rPr>
        <w:t>ASPL</w:t>
      </w:r>
      <w:r w:rsidRPr="199BD821" w:rsidR="69D06E62">
        <w:rPr>
          <w:rFonts w:ascii="Times New Roman" w:hAnsi="Times New Roman" w:eastAsia="Times New Roman" w:cs="Times New Roman"/>
          <w:noProof w:val="0"/>
          <w:color w:val="000000" w:themeColor="text1" w:themeTint="FF" w:themeShade="FF"/>
          <w:sz w:val="24"/>
          <w:szCs w:val="24"/>
          <w:lang w:val="en"/>
        </w:rPr>
        <w:t>or</w:t>
      </w:r>
      <w:r w:rsidRPr="199BD821" w:rsidR="69D06E62">
        <w:rPr>
          <w:rFonts w:ascii="Times New Roman" w:hAnsi="Times New Roman" w:eastAsia="Times New Roman" w:cs="Times New Roman"/>
          <w:noProof w:val="0"/>
          <w:color w:val="000000" w:themeColor="text1" w:themeTint="FF" w:themeShade="FF"/>
          <w:sz w:val="24"/>
          <w:szCs w:val="24"/>
          <w:lang w:val="en"/>
        </w:rPr>
        <w:t xml:space="preserve"> </w:t>
      </w:r>
      <w:r w:rsidRPr="199BD821" w:rsidR="1C5D19DD">
        <w:rPr>
          <w:rFonts w:ascii="Times New Roman" w:hAnsi="Times New Roman" w:eastAsia="Times New Roman" w:cs="Times New Roman"/>
          <w:noProof w:val="0"/>
          <w:color w:val="000000" w:themeColor="text1" w:themeTint="FF" w:themeShade="FF"/>
          <w:sz w:val="24"/>
          <w:szCs w:val="24"/>
          <w:lang w:val="en"/>
        </w:rPr>
        <w:t>NABCB Accreditation Symbol</w:t>
      </w:r>
      <w:r w:rsidRPr="199BD821" w:rsidR="69D06E62">
        <w:rPr>
          <w:rFonts w:ascii="Times New Roman" w:hAnsi="Times New Roman" w:eastAsia="Times New Roman" w:cs="Times New Roman"/>
          <w:noProof w:val="0"/>
          <w:color w:val="000000" w:themeColor="text1" w:themeTint="FF" w:themeShade="FF"/>
          <w:sz w:val="24"/>
          <w:szCs w:val="24"/>
          <w:lang w:val="en"/>
        </w:rPr>
        <w:t xml:space="preserve">s. </w:t>
      </w:r>
    </w:p>
    <w:p w:rsidR="69D06E62" w:rsidP="5AD0884E" w:rsidRDefault="69D06E62" w14:paraId="78DE382D" w14:textId="290610FC">
      <w:pPr>
        <w:pStyle w:val="ListParagraph"/>
        <w:numPr>
          <w:ilvl w:val="0"/>
          <w:numId w:val="17"/>
        </w:numPr>
        <w:spacing w:before="0" w:beforeAutospacing="off" w:after="4" w:afterAutospacing="off" w:line="247" w:lineRule="auto"/>
        <w:ind w:right="0"/>
        <w:jc w:val="both"/>
        <w:rPr>
          <w:rFonts w:ascii="Times New Roman" w:hAnsi="Times New Roman" w:eastAsia="Times New Roman" w:cs="Times New Roman"/>
          <w:noProof w:val="0"/>
          <w:color w:val="000000" w:themeColor="text1" w:themeTint="FF" w:themeShade="FF"/>
          <w:sz w:val="24"/>
          <w:szCs w:val="24"/>
          <w:lang w:val="en-US"/>
        </w:rPr>
      </w:pPr>
      <w:r w:rsidRPr="5AD0884E" w:rsidR="69D06E62">
        <w:rPr>
          <w:rFonts w:ascii="Times New Roman" w:hAnsi="Times New Roman" w:eastAsia="Times New Roman" w:cs="Times New Roman"/>
          <w:noProof w:val="0"/>
          <w:color w:val="000000" w:themeColor="text1" w:themeTint="FF" w:themeShade="FF"/>
          <w:sz w:val="24"/>
          <w:szCs w:val="24"/>
          <w:lang w:val="en-US"/>
        </w:rPr>
        <w:t xml:space="preserve">Where a certificate is issued by ASPL with </w:t>
      </w:r>
      <w:r w:rsidRPr="5AD0884E" w:rsidR="69D06E62">
        <w:rPr>
          <w:rFonts w:ascii="Times New Roman" w:hAnsi="Times New Roman" w:eastAsia="Times New Roman" w:cs="Times New Roman"/>
          <w:noProof w:val="0"/>
          <w:color w:val="000000" w:themeColor="text1" w:themeTint="FF" w:themeShade="FF"/>
          <w:sz w:val="24"/>
          <w:szCs w:val="24"/>
          <w:lang w:val="en-US"/>
        </w:rPr>
        <w:t>IAF</w:t>
      </w:r>
      <w:r w:rsidRPr="5AD0884E" w:rsidR="69D06E62">
        <w:rPr>
          <w:rFonts w:ascii="Times New Roman" w:hAnsi="Times New Roman" w:eastAsia="Times New Roman" w:cs="Times New Roman"/>
          <w:noProof w:val="0"/>
          <w:color w:val="000000" w:themeColor="text1" w:themeTint="FF" w:themeShade="FF"/>
          <w:sz w:val="24"/>
          <w:szCs w:val="24"/>
          <w:lang w:val="en-US"/>
        </w:rPr>
        <w:t xml:space="preserve"> logo. The client is not allowed to use this logo on their product, packaging, website, promotional materials, visiting cards, letterheads, invoices or any other document etc. in print or soft form (</w:t>
      </w:r>
      <w:r w:rsidRPr="5AD0884E" w:rsidR="69D06E62">
        <w:rPr>
          <w:rFonts w:ascii="Times New Roman" w:hAnsi="Times New Roman" w:eastAsia="Times New Roman" w:cs="Times New Roman"/>
          <w:b w:val="1"/>
          <w:bCs w:val="1"/>
          <w:i w:val="1"/>
          <w:iCs w:val="1"/>
          <w:noProof w:val="0"/>
          <w:color w:val="000000" w:themeColor="text1" w:themeTint="FF" w:themeShade="FF"/>
          <w:sz w:val="24"/>
          <w:szCs w:val="24"/>
          <w:lang w:val="en-US"/>
        </w:rPr>
        <w:t xml:space="preserve">Logo is copyright protected and as per IAF rules cannot be used by Certified clients of ASPL). </w:t>
      </w:r>
      <w:r w:rsidRPr="5AD0884E" w:rsidR="69D06E62">
        <w:rPr>
          <w:rFonts w:ascii="Times New Roman" w:hAnsi="Times New Roman" w:eastAsia="Times New Roman" w:cs="Times New Roman"/>
          <w:noProof w:val="0"/>
          <w:color w:val="000000" w:themeColor="text1" w:themeTint="FF" w:themeShade="FF"/>
          <w:sz w:val="24"/>
          <w:szCs w:val="24"/>
          <w:lang w:val="en-US"/>
        </w:rPr>
        <w:t xml:space="preserve"> </w:t>
      </w:r>
    </w:p>
    <w:p w:rsidR="5AD0884E" w:rsidP="4086E699" w:rsidRDefault="5AD0884E" w14:paraId="0B3FB535" w14:textId="1F1E23D6">
      <w:pPr>
        <w:pStyle w:val="Normal"/>
        <w:spacing w:before="0" w:beforeAutospacing="off" w:after="0" w:afterAutospacing="off" w:line="214" w:lineRule="auto"/>
        <w:ind w:left="77" w:right="0"/>
        <w:jc w:val="left"/>
      </w:pPr>
      <w:r w:rsidRPr="4086E699" w:rsidR="69D06E62">
        <w:rPr>
          <w:rFonts w:ascii="Times New Roman" w:hAnsi="Times New Roman" w:eastAsia="Times New Roman" w:cs="Times New Roman"/>
          <w:noProof w:val="0"/>
          <w:color w:val="000000" w:themeColor="text1" w:themeTint="FF" w:themeShade="FF"/>
          <w:sz w:val="24"/>
          <w:szCs w:val="24"/>
          <w:lang w:val="en"/>
        </w:rPr>
        <w:t xml:space="preserve"> </w:t>
      </w:r>
    </w:p>
    <w:p w:rsidR="4086E699" w:rsidP="4086E699" w:rsidRDefault="4086E699" w14:paraId="38DF3545" w14:textId="59CCC6D5">
      <w:pPr>
        <w:spacing w:before="0" w:beforeAutospacing="off" w:after="0" w:afterAutospacing="off" w:line="214" w:lineRule="auto"/>
        <w:ind w:left="72" w:right="0" w:hanging="10"/>
        <w:jc w:val="left"/>
        <w:rPr>
          <w:rFonts w:ascii="Times New Roman" w:hAnsi="Times New Roman" w:eastAsia="Times New Roman" w:cs="Times New Roman"/>
          <w:b w:val="1"/>
          <w:bCs w:val="1"/>
          <w:noProof w:val="0"/>
          <w:color w:val="000000" w:themeColor="text1" w:themeTint="FF" w:themeShade="FF"/>
          <w:sz w:val="24"/>
          <w:szCs w:val="24"/>
          <w:lang w:val="en-US"/>
        </w:rPr>
      </w:pPr>
    </w:p>
    <w:p w:rsidR="4086E699" w:rsidP="4086E699" w:rsidRDefault="4086E699" w14:paraId="16459A28" w14:textId="38A15A50">
      <w:pPr>
        <w:spacing w:before="0" w:beforeAutospacing="off" w:after="0" w:afterAutospacing="off" w:line="214" w:lineRule="auto"/>
        <w:ind w:left="72" w:right="0" w:hanging="10"/>
        <w:jc w:val="left"/>
        <w:rPr>
          <w:rFonts w:ascii="Times New Roman" w:hAnsi="Times New Roman" w:eastAsia="Times New Roman" w:cs="Times New Roman"/>
          <w:b w:val="1"/>
          <w:bCs w:val="1"/>
          <w:noProof w:val="0"/>
          <w:color w:val="000000" w:themeColor="text1" w:themeTint="FF" w:themeShade="FF"/>
          <w:sz w:val="24"/>
          <w:szCs w:val="24"/>
          <w:lang w:val="en-US"/>
        </w:rPr>
      </w:pPr>
    </w:p>
    <w:p w:rsidR="4086E699" w:rsidP="4086E699" w:rsidRDefault="4086E699" w14:paraId="6D5AF13D" w14:textId="2CDD9D0E">
      <w:pPr>
        <w:spacing w:before="0" w:beforeAutospacing="off" w:after="0" w:afterAutospacing="off" w:line="214" w:lineRule="auto"/>
        <w:ind w:left="72" w:right="0" w:hanging="10"/>
        <w:jc w:val="left"/>
        <w:rPr>
          <w:rFonts w:ascii="Times New Roman" w:hAnsi="Times New Roman" w:eastAsia="Times New Roman" w:cs="Times New Roman"/>
          <w:b w:val="1"/>
          <w:bCs w:val="1"/>
          <w:noProof w:val="0"/>
          <w:color w:val="000000" w:themeColor="text1" w:themeTint="FF" w:themeShade="FF"/>
          <w:sz w:val="24"/>
          <w:szCs w:val="24"/>
          <w:lang w:val="en-US"/>
        </w:rPr>
      </w:pPr>
    </w:p>
    <w:p w:rsidR="69D06E62" w:rsidP="5AD0884E" w:rsidRDefault="69D06E62" w14:paraId="59B0529A" w14:textId="3C689237">
      <w:pPr>
        <w:spacing w:before="0" w:beforeAutospacing="off" w:after="0" w:afterAutospacing="off" w:line="214" w:lineRule="auto"/>
        <w:ind w:left="72" w:right="0" w:hanging="10"/>
        <w:jc w:val="left"/>
        <w:rPr>
          <w:rFonts w:ascii="Times New Roman" w:hAnsi="Times New Roman" w:eastAsia="Times New Roman" w:cs="Times New Roman"/>
          <w:b w:val="1"/>
          <w:bCs w:val="1"/>
          <w:noProof w:val="0"/>
          <w:color w:val="000000" w:themeColor="text1" w:themeTint="FF" w:themeShade="FF"/>
          <w:sz w:val="24"/>
          <w:szCs w:val="24"/>
          <w:lang w:val="en-US"/>
        </w:rPr>
      </w:pPr>
      <w:r w:rsidRPr="5AD0884E" w:rsidR="69D06E62">
        <w:rPr>
          <w:rFonts w:ascii="Times New Roman" w:hAnsi="Times New Roman" w:eastAsia="Times New Roman" w:cs="Times New Roman"/>
          <w:b w:val="1"/>
          <w:bCs w:val="1"/>
          <w:noProof w:val="0"/>
          <w:color w:val="000000" w:themeColor="text1" w:themeTint="FF" w:themeShade="FF"/>
          <w:sz w:val="24"/>
          <w:szCs w:val="24"/>
          <w:lang w:val="en-US"/>
        </w:rPr>
        <w:t>Additional</w:t>
      </w:r>
      <w:r w:rsidRPr="5AD0884E" w:rsidR="69D06E62">
        <w:rPr>
          <w:rFonts w:ascii="Times New Roman" w:hAnsi="Times New Roman" w:eastAsia="Times New Roman" w:cs="Times New Roman"/>
          <w:b w:val="1"/>
          <w:bCs w:val="1"/>
          <w:noProof w:val="0"/>
          <w:color w:val="000000" w:themeColor="text1" w:themeTint="FF" w:themeShade="FF"/>
          <w:sz w:val="24"/>
          <w:szCs w:val="24"/>
          <w:lang w:val="en-US"/>
        </w:rPr>
        <w:t xml:space="preserve"> requirement for ISO 22000/Food Safety Management System (FSMS) certified clients </w:t>
      </w:r>
      <w:r w:rsidRPr="5AD0884E" w:rsidR="29704960">
        <w:rPr>
          <w:rFonts w:ascii="Times New Roman" w:hAnsi="Times New Roman" w:eastAsia="Times New Roman" w:cs="Times New Roman"/>
          <w:b w:val="1"/>
          <w:bCs w:val="1"/>
          <w:noProof w:val="0"/>
          <w:color w:val="000000" w:themeColor="text1" w:themeTint="FF" w:themeShade="FF"/>
          <w:sz w:val="24"/>
          <w:szCs w:val="24"/>
          <w:lang w:val="en-US"/>
        </w:rPr>
        <w:t>only:</w:t>
      </w:r>
      <w:r w:rsidRPr="5AD0884E" w:rsidR="69D06E62">
        <w:rPr>
          <w:rFonts w:ascii="Times New Roman" w:hAnsi="Times New Roman" w:eastAsia="Times New Roman" w:cs="Times New Roman"/>
          <w:b w:val="1"/>
          <w:bCs w:val="1"/>
          <w:noProof w:val="0"/>
          <w:color w:val="000000" w:themeColor="text1" w:themeTint="FF" w:themeShade="FF"/>
          <w:sz w:val="24"/>
          <w:szCs w:val="24"/>
          <w:lang w:val="en-US"/>
        </w:rPr>
        <w:t xml:space="preserve">-  </w:t>
      </w:r>
    </w:p>
    <w:p w:rsidR="5AD0884E" w:rsidP="5AD0884E" w:rsidRDefault="5AD0884E" w14:paraId="4A97FBDB" w14:textId="7BB2A941">
      <w:pPr>
        <w:spacing w:before="0" w:beforeAutospacing="off" w:after="4" w:afterAutospacing="off" w:line="247" w:lineRule="auto"/>
        <w:ind w:left="0" w:right="0" w:hanging="0"/>
        <w:jc w:val="both"/>
        <w:rPr>
          <w:rFonts w:ascii="Times New Roman" w:hAnsi="Times New Roman" w:eastAsia="Times New Roman" w:cs="Times New Roman"/>
          <w:noProof w:val="0"/>
          <w:color w:val="000000" w:themeColor="text1" w:themeTint="FF" w:themeShade="FF"/>
          <w:sz w:val="24"/>
          <w:szCs w:val="24"/>
          <w:lang w:val="en-US"/>
        </w:rPr>
      </w:pPr>
    </w:p>
    <w:p w:rsidR="69D06E62" w:rsidP="5AD0884E" w:rsidRDefault="69D06E62" w14:paraId="57FF8AEB" w14:textId="179B6C0D">
      <w:pPr>
        <w:spacing w:before="0" w:beforeAutospacing="off" w:after="4" w:afterAutospacing="off" w:line="247" w:lineRule="auto"/>
        <w:ind w:left="0" w:right="0" w:hanging="0"/>
        <w:jc w:val="both"/>
      </w:pPr>
      <w:r w:rsidRPr="45DD361F" w:rsidR="69D06E62">
        <w:rPr>
          <w:rFonts w:ascii="Times New Roman" w:hAnsi="Times New Roman" w:eastAsia="Times New Roman" w:cs="Times New Roman"/>
          <w:noProof w:val="0"/>
          <w:color w:val="000000" w:themeColor="text1" w:themeTint="FF" w:themeShade="FF"/>
          <w:sz w:val="24"/>
          <w:szCs w:val="24"/>
          <w:lang w:val="en-US"/>
        </w:rPr>
        <w:t xml:space="preserve">The product packaging for FSMS certified includes both primary packaging (which </w:t>
      </w:r>
      <w:r w:rsidRPr="45DD361F" w:rsidR="69D06E62">
        <w:rPr>
          <w:rFonts w:ascii="Times New Roman" w:hAnsi="Times New Roman" w:eastAsia="Times New Roman" w:cs="Times New Roman"/>
          <w:noProof w:val="0"/>
          <w:color w:val="000000" w:themeColor="text1" w:themeTint="FF" w:themeShade="FF"/>
          <w:sz w:val="24"/>
          <w:szCs w:val="24"/>
          <w:lang w:val="en-US"/>
        </w:rPr>
        <w:t>contains</w:t>
      </w:r>
      <w:r w:rsidRPr="45DD361F" w:rsidR="69D06E62">
        <w:rPr>
          <w:rFonts w:ascii="Times New Roman" w:hAnsi="Times New Roman" w:eastAsia="Times New Roman" w:cs="Times New Roman"/>
          <w:noProof w:val="0"/>
          <w:color w:val="000000" w:themeColor="text1" w:themeTint="FF" w:themeShade="FF"/>
          <w:sz w:val="24"/>
          <w:szCs w:val="24"/>
          <w:lang w:val="en-US"/>
        </w:rPr>
        <w:t xml:space="preserve"> the product) and any outer or secondary packaging. </w:t>
      </w:r>
    </w:p>
    <w:p w:rsidR="45DD361F" w:rsidP="45DD361F" w:rsidRDefault="45DD361F" w14:paraId="7C48CCEA" w14:textId="13EFCC71">
      <w:pPr>
        <w:spacing w:before="0" w:beforeAutospacing="off" w:after="4" w:afterAutospacing="off" w:line="247" w:lineRule="auto"/>
        <w:ind w:left="0" w:right="0" w:hanging="0"/>
        <w:jc w:val="both"/>
        <w:rPr>
          <w:rFonts w:ascii="Times New Roman" w:hAnsi="Times New Roman" w:eastAsia="Times New Roman" w:cs="Times New Roman"/>
          <w:noProof w:val="0"/>
          <w:color w:val="000000" w:themeColor="text1" w:themeTint="FF" w:themeShade="FF"/>
          <w:sz w:val="24"/>
          <w:szCs w:val="24"/>
          <w:lang w:val="en-US"/>
        </w:rPr>
      </w:pPr>
    </w:p>
    <w:p w:rsidR="675889D4" w:rsidP="66BE4865" w:rsidRDefault="675889D4" w14:paraId="1052644B" w14:textId="63D56D72">
      <w:pPr>
        <w:pStyle w:val="Normal"/>
        <w:spacing w:before="0" w:beforeAutospacing="off" w:after="4" w:afterAutospacing="off" w:line="247" w:lineRule="auto"/>
        <w:ind w:left="0" w:right="0" w:hanging="0"/>
        <w:jc w:val="both"/>
        <w:rPr>
          <w:rFonts w:ascii="Times New Roman" w:hAnsi="Times New Roman" w:eastAsia="Times New Roman" w:cs="Times New Roman"/>
          <w:noProof w:val="0"/>
          <w:color w:val="FF0000"/>
          <w:sz w:val="24"/>
          <w:szCs w:val="24"/>
          <w:highlight w:val="yellow"/>
          <w:lang w:val="en-US"/>
        </w:rPr>
      </w:pPr>
      <w:r w:rsidRPr="199BD821" w:rsidR="675889D4">
        <w:rPr>
          <w:rFonts w:ascii="Times New Roman" w:hAnsi="Times New Roman" w:eastAsia="Times New Roman" w:cs="Times New Roman"/>
          <w:noProof w:val="0"/>
          <w:color w:val="FF0000"/>
          <w:sz w:val="24"/>
          <w:szCs w:val="24"/>
          <w:highlight w:val="yellow"/>
          <w:lang w:val="en-US"/>
        </w:rPr>
        <w:t xml:space="preserve">The </w:t>
      </w:r>
      <w:r w:rsidRPr="199BD821" w:rsidR="6E6CD747">
        <w:rPr>
          <w:rFonts w:ascii="Times New Roman" w:hAnsi="Times New Roman" w:eastAsia="Times New Roman" w:cs="Times New Roman"/>
          <w:noProof w:val="0"/>
          <w:color w:val="FF0000"/>
          <w:sz w:val="24"/>
          <w:szCs w:val="24"/>
          <w:highlight w:val="yellow"/>
          <w:lang w:val="en-US"/>
        </w:rPr>
        <w:t>ASPL</w:t>
      </w:r>
      <w:r w:rsidRPr="199BD821" w:rsidR="675889D4">
        <w:rPr>
          <w:rFonts w:ascii="Times New Roman" w:hAnsi="Times New Roman" w:eastAsia="Times New Roman" w:cs="Times New Roman"/>
          <w:noProof w:val="0"/>
          <w:color w:val="FF0000"/>
          <w:sz w:val="24"/>
          <w:szCs w:val="24"/>
          <w:highlight w:val="yellow"/>
          <w:lang w:val="en-US"/>
        </w:rPr>
        <w:t>documents</w:t>
      </w:r>
      <w:r w:rsidRPr="199BD821" w:rsidR="675889D4">
        <w:rPr>
          <w:rFonts w:ascii="Times New Roman" w:hAnsi="Times New Roman" w:eastAsia="Times New Roman" w:cs="Times New Roman"/>
          <w:noProof w:val="0"/>
          <w:color w:val="FF0000"/>
          <w:sz w:val="24"/>
          <w:szCs w:val="24"/>
          <w:highlight w:val="yellow"/>
          <w:lang w:val="en-US"/>
        </w:rPr>
        <w:t xml:space="preserve"> shall </w:t>
      </w:r>
      <w:r w:rsidRPr="199BD821" w:rsidR="675889D4">
        <w:rPr>
          <w:rFonts w:ascii="Times New Roman" w:hAnsi="Times New Roman" w:eastAsia="Times New Roman" w:cs="Times New Roman"/>
          <w:noProof w:val="0"/>
          <w:color w:val="FF0000"/>
          <w:sz w:val="24"/>
          <w:szCs w:val="24"/>
          <w:highlight w:val="yellow"/>
          <w:lang w:val="en-US"/>
        </w:rPr>
        <w:t>identify</w:t>
      </w:r>
      <w:r w:rsidRPr="199BD821" w:rsidR="675889D4">
        <w:rPr>
          <w:rFonts w:ascii="Times New Roman" w:hAnsi="Times New Roman" w:eastAsia="Times New Roman" w:cs="Times New Roman"/>
          <w:noProof w:val="0"/>
          <w:color w:val="FF0000"/>
          <w:sz w:val="24"/>
          <w:szCs w:val="24"/>
          <w:highlight w:val="yellow"/>
          <w:lang w:val="en-US"/>
        </w:rPr>
        <w:t xml:space="preserve"> in detail the categories and subcategories in Table A.1 to which the FSMS applies. 8.3 A </w:t>
      </w:r>
      <w:r w:rsidRPr="199BD821" w:rsidR="6E6CD747">
        <w:rPr>
          <w:rFonts w:ascii="Times New Roman" w:hAnsi="Times New Roman" w:eastAsia="Times New Roman" w:cs="Times New Roman"/>
          <w:noProof w:val="0"/>
          <w:color w:val="FF0000"/>
          <w:sz w:val="24"/>
          <w:szCs w:val="24"/>
          <w:highlight w:val="yellow"/>
          <w:lang w:val="en-US"/>
        </w:rPr>
        <w:t>ASPL</w:t>
      </w:r>
      <w:r w:rsidRPr="199BD821" w:rsidR="675889D4">
        <w:rPr>
          <w:rFonts w:ascii="Times New Roman" w:hAnsi="Times New Roman" w:eastAsia="Times New Roman" w:cs="Times New Roman"/>
          <w:noProof w:val="0"/>
          <w:color w:val="FF0000"/>
          <w:sz w:val="24"/>
          <w:szCs w:val="24"/>
          <w:highlight w:val="yellow"/>
          <w:lang w:val="en-US"/>
        </w:rPr>
        <w:t>body</w:t>
      </w:r>
      <w:r w:rsidRPr="199BD821" w:rsidR="675889D4">
        <w:rPr>
          <w:rFonts w:ascii="Times New Roman" w:hAnsi="Times New Roman" w:eastAsia="Times New Roman" w:cs="Times New Roman"/>
          <w:noProof w:val="0"/>
          <w:color w:val="FF0000"/>
          <w:sz w:val="24"/>
          <w:szCs w:val="24"/>
          <w:highlight w:val="yellow"/>
          <w:lang w:val="en-US"/>
        </w:rPr>
        <w:t xml:space="preserve"> shall not authorize the use of the FSMS </w:t>
      </w:r>
      <w:r w:rsidRPr="199BD821" w:rsidR="201FB011">
        <w:rPr>
          <w:rFonts w:ascii="Times New Roman" w:hAnsi="Times New Roman" w:eastAsia="Times New Roman" w:cs="Times New Roman"/>
          <w:noProof w:val="0"/>
          <w:color w:val="FF0000"/>
          <w:sz w:val="24"/>
          <w:szCs w:val="24"/>
          <w:highlight w:val="yellow"/>
          <w:lang w:val="en-US"/>
        </w:rPr>
        <w:t>ASPL Mark</w:t>
      </w:r>
      <w:r w:rsidRPr="199BD821" w:rsidR="675889D4">
        <w:rPr>
          <w:rFonts w:ascii="Times New Roman" w:hAnsi="Times New Roman" w:eastAsia="Times New Roman" w:cs="Times New Roman"/>
          <w:noProof w:val="0"/>
          <w:color w:val="FF0000"/>
          <w:sz w:val="24"/>
          <w:szCs w:val="24"/>
          <w:highlight w:val="yellow"/>
          <w:lang w:val="en-US"/>
        </w:rPr>
        <w:t xml:space="preserve"> on the product </w:t>
      </w:r>
      <w:r w:rsidRPr="199BD821" w:rsidR="675889D4">
        <w:rPr>
          <w:rFonts w:ascii="Times New Roman" w:hAnsi="Times New Roman" w:eastAsia="Times New Roman" w:cs="Times New Roman"/>
          <w:noProof w:val="0"/>
          <w:color w:val="FF0000"/>
          <w:sz w:val="24"/>
          <w:szCs w:val="24"/>
          <w:highlight w:val="yellow"/>
          <w:lang w:val="en-US"/>
        </w:rPr>
        <w:t>nor</w:t>
      </w:r>
      <w:r w:rsidRPr="199BD821" w:rsidR="675889D4">
        <w:rPr>
          <w:rFonts w:ascii="Times New Roman" w:hAnsi="Times New Roman" w:eastAsia="Times New Roman" w:cs="Times New Roman"/>
          <w:noProof w:val="0"/>
          <w:color w:val="FF0000"/>
          <w:sz w:val="24"/>
          <w:szCs w:val="24"/>
          <w:highlight w:val="yellow"/>
          <w:lang w:val="en-US"/>
        </w:rPr>
        <w:t xml:space="preserve"> the product packaging. In the context of this document, product packaging referred to in ISO/IEC 17021-1:2015, 8.3, shall cover all product packaging, both primary packaging (which </w:t>
      </w:r>
      <w:r w:rsidRPr="199BD821" w:rsidR="675889D4">
        <w:rPr>
          <w:rFonts w:ascii="Times New Roman" w:hAnsi="Times New Roman" w:eastAsia="Times New Roman" w:cs="Times New Roman"/>
          <w:noProof w:val="0"/>
          <w:color w:val="FF0000"/>
          <w:sz w:val="24"/>
          <w:szCs w:val="24"/>
          <w:highlight w:val="yellow"/>
          <w:lang w:val="en-US"/>
        </w:rPr>
        <w:t>contains</w:t>
      </w:r>
      <w:r w:rsidRPr="199BD821" w:rsidR="675889D4">
        <w:rPr>
          <w:rFonts w:ascii="Times New Roman" w:hAnsi="Times New Roman" w:eastAsia="Times New Roman" w:cs="Times New Roman"/>
          <w:noProof w:val="0"/>
          <w:color w:val="FF0000"/>
          <w:sz w:val="24"/>
          <w:szCs w:val="24"/>
          <w:highlight w:val="yellow"/>
          <w:lang w:val="en-US"/>
        </w:rPr>
        <w:t xml:space="preserve"> the product) and any outer or secondary packaging</w:t>
      </w:r>
    </w:p>
    <w:p w:rsidR="5AD0884E" w:rsidP="45DD361F" w:rsidRDefault="5AD0884E" w14:paraId="414F6693" w14:textId="418B454B">
      <w:pPr>
        <w:spacing w:before="0" w:beforeAutospacing="off" w:after="4" w:afterAutospacing="off" w:line="247" w:lineRule="auto"/>
        <w:ind w:left="489" w:right="0" w:hanging="360"/>
        <w:jc w:val="both"/>
        <w:rPr>
          <w:rFonts w:ascii="Times New Roman" w:hAnsi="Times New Roman" w:eastAsia="Times New Roman" w:cs="Times New Roman"/>
          <w:noProof w:val="0"/>
          <w:color w:val="FF0000" w:themeColor="text1" w:themeTint="FF" w:themeShade="FF"/>
          <w:sz w:val="24"/>
          <w:szCs w:val="24"/>
          <w:lang w:val="en-US"/>
        </w:rPr>
      </w:pPr>
    </w:p>
    <w:p w:rsidR="69D06E62" w:rsidP="5AD0884E" w:rsidRDefault="69D06E62" w14:paraId="16983081" w14:textId="2BA0F1D5">
      <w:pPr>
        <w:spacing w:before="0" w:beforeAutospacing="off" w:after="18" w:afterAutospacing="off" w:line="214" w:lineRule="auto"/>
        <w:ind w:left="77"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75AFEFD2" w14:textId="501EBDC1">
      <w:pPr>
        <w:spacing w:before="0" w:beforeAutospacing="off" w:after="0" w:afterAutospacing="off" w:line="257" w:lineRule="auto"/>
        <w:ind w:left="72" w:right="0" w:hanging="10"/>
        <w:jc w:val="left"/>
        <w:rPr>
          <w:rFonts w:ascii="Times New Roman" w:hAnsi="Times New Roman" w:eastAsia="Times New Roman" w:cs="Times New Roman"/>
          <w:b w:val="1"/>
          <w:bCs w:val="1"/>
          <w:noProof w:val="0"/>
          <w:color w:val="000000" w:themeColor="text1" w:themeTint="FF" w:themeShade="FF"/>
          <w:sz w:val="24"/>
          <w:szCs w:val="24"/>
          <w:lang w:val="en"/>
        </w:rPr>
      </w:pPr>
      <w:r w:rsidRPr="5AD0884E" w:rsidR="69D06E62">
        <w:rPr>
          <w:rFonts w:ascii="Times New Roman" w:hAnsi="Times New Roman" w:eastAsia="Times New Roman" w:cs="Times New Roman"/>
          <w:b w:val="1"/>
          <w:bCs w:val="1"/>
          <w:noProof w:val="0"/>
          <w:color w:val="000000" w:themeColor="text1" w:themeTint="FF" w:themeShade="FF"/>
          <w:sz w:val="24"/>
          <w:szCs w:val="24"/>
          <w:lang w:val="en"/>
        </w:rPr>
        <w:t xml:space="preserve">4. Use of Statement with regards to the Certified Management System:  </w:t>
      </w:r>
    </w:p>
    <w:p w:rsidR="69D06E62" w:rsidP="5AD0884E" w:rsidRDefault="69D06E62" w14:paraId="29226374" w14:textId="072D6D5C">
      <w:pPr>
        <w:spacing w:before="0" w:beforeAutospacing="off" w:after="0" w:afterAutospacing="off" w:line="214" w:lineRule="auto"/>
        <w:ind w:left="77"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4045E54A" w14:textId="3ACCBC09">
      <w:pPr>
        <w:spacing w:before="0" w:beforeAutospacing="off" w:after="4" w:afterAutospacing="off" w:line="206" w:lineRule="auto"/>
        <w:ind w:left="129" w:right="0"/>
        <w:jc w:val="both"/>
        <w:rPr>
          <w:rFonts w:ascii="Times New Roman" w:hAnsi="Times New Roman" w:eastAsia="Times New Roman" w:cs="Times New Roman"/>
          <w:noProof w:val="0"/>
          <w:color w:val="000000" w:themeColor="text1" w:themeTint="FF" w:themeShade="FF"/>
          <w:sz w:val="24"/>
          <w:szCs w:val="24"/>
          <w:lang w:val="en-US"/>
        </w:rPr>
      </w:pPr>
      <w:r w:rsidRPr="5AD0884E" w:rsidR="69D06E62">
        <w:rPr>
          <w:rFonts w:ascii="Times New Roman" w:hAnsi="Times New Roman" w:eastAsia="Times New Roman" w:cs="Times New Roman"/>
          <w:noProof w:val="0"/>
          <w:color w:val="000000" w:themeColor="text1" w:themeTint="FF" w:themeShade="FF"/>
          <w:sz w:val="24"/>
          <w:szCs w:val="24"/>
          <w:lang w:val="en-US"/>
        </w:rPr>
        <w:t xml:space="preserve">The Client may use a statement with regards to the certified management system on the product packaging (which can be removed without the product disintegrating or being damaged) or the accompanying information (any information which is separately available or easily detachable like literature, brochure etc.). Type labels or identification plates are </w:t>
      </w:r>
      <w:r w:rsidRPr="5AD0884E" w:rsidR="69D06E62">
        <w:rPr>
          <w:rFonts w:ascii="Times New Roman" w:hAnsi="Times New Roman" w:eastAsia="Times New Roman" w:cs="Times New Roman"/>
          <w:noProof w:val="0"/>
          <w:color w:val="000000" w:themeColor="text1" w:themeTint="FF" w:themeShade="FF"/>
          <w:sz w:val="24"/>
          <w:szCs w:val="24"/>
          <w:lang w:val="en-US"/>
        </w:rPr>
        <w:t>considered as</w:t>
      </w:r>
      <w:r w:rsidRPr="5AD0884E" w:rsidR="69D06E62">
        <w:rPr>
          <w:rFonts w:ascii="Times New Roman" w:hAnsi="Times New Roman" w:eastAsia="Times New Roman" w:cs="Times New Roman"/>
          <w:noProof w:val="0"/>
          <w:color w:val="000000" w:themeColor="text1" w:themeTint="FF" w:themeShade="FF"/>
          <w:sz w:val="24"/>
          <w:szCs w:val="24"/>
          <w:lang w:val="en-US"/>
        </w:rPr>
        <w:t xml:space="preserve"> part of the product</w:t>
      </w:r>
      <w:r w:rsidRPr="5AD0884E" w:rsidR="69D06E62">
        <w:rPr>
          <w:rFonts w:ascii="Times New Roman" w:hAnsi="Times New Roman" w:eastAsia="Times New Roman" w:cs="Times New Roman"/>
          <w:noProof w:val="0"/>
          <w:color w:val="000000" w:themeColor="text1" w:themeTint="FF" w:themeShade="FF"/>
          <w:sz w:val="24"/>
          <w:szCs w:val="24"/>
          <w:lang w:val="en-US"/>
        </w:rPr>
        <w:t xml:space="preserve">.  </w:t>
      </w:r>
    </w:p>
    <w:p w:rsidR="69D06E62" w:rsidP="5AD0884E" w:rsidRDefault="69D06E62" w14:paraId="35ABE93A" w14:textId="7BCD19AC">
      <w:pPr>
        <w:spacing w:before="0" w:beforeAutospacing="off" w:after="0" w:afterAutospacing="off" w:line="214" w:lineRule="auto"/>
        <w:ind w:left="77"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1277E461" w14:textId="5558C339">
      <w:pPr>
        <w:spacing w:before="0" w:beforeAutospacing="off" w:after="4" w:afterAutospacing="off" w:line="206" w:lineRule="auto"/>
        <w:ind w:left="129" w:right="0"/>
        <w:jc w:val="both"/>
        <w:rPr>
          <w:rFonts w:ascii="Times New Roman" w:hAnsi="Times New Roman" w:eastAsia="Times New Roman" w:cs="Times New Roman"/>
          <w:noProof w:val="0"/>
          <w:color w:val="000000" w:themeColor="text1" w:themeTint="FF" w:themeShade="FF"/>
          <w:sz w:val="24"/>
          <w:szCs w:val="24"/>
          <w:lang w:val="en-US"/>
        </w:rPr>
      </w:pPr>
      <w:r w:rsidRPr="5AD0884E" w:rsidR="69D06E62">
        <w:rPr>
          <w:rFonts w:ascii="Times New Roman" w:hAnsi="Times New Roman" w:eastAsia="Times New Roman" w:cs="Times New Roman"/>
          <w:noProof w:val="0"/>
          <w:color w:val="000000" w:themeColor="text1" w:themeTint="FF" w:themeShade="FF"/>
          <w:sz w:val="24"/>
          <w:szCs w:val="24"/>
          <w:lang w:val="en-US"/>
        </w:rPr>
        <w:t xml:space="preserve">The statement shall in no way imply that the product, </w:t>
      </w:r>
      <w:r w:rsidRPr="5AD0884E" w:rsidR="69D06E62">
        <w:rPr>
          <w:rFonts w:ascii="Times New Roman" w:hAnsi="Times New Roman" w:eastAsia="Times New Roman" w:cs="Times New Roman"/>
          <w:noProof w:val="0"/>
          <w:color w:val="000000" w:themeColor="text1" w:themeTint="FF" w:themeShade="FF"/>
          <w:sz w:val="24"/>
          <w:szCs w:val="24"/>
          <w:lang w:val="en-US"/>
        </w:rPr>
        <w:t>process</w:t>
      </w:r>
      <w:r w:rsidRPr="5AD0884E" w:rsidR="69D06E62">
        <w:rPr>
          <w:rFonts w:ascii="Times New Roman" w:hAnsi="Times New Roman" w:eastAsia="Times New Roman" w:cs="Times New Roman"/>
          <w:noProof w:val="0"/>
          <w:color w:val="000000" w:themeColor="text1" w:themeTint="FF" w:themeShade="FF"/>
          <w:sz w:val="24"/>
          <w:szCs w:val="24"/>
          <w:lang w:val="en-US"/>
        </w:rPr>
        <w:t xml:space="preserve"> or service is certified by this means. The statement shall include reference </w:t>
      </w:r>
      <w:r w:rsidRPr="5AD0884E" w:rsidR="69D06E62">
        <w:rPr>
          <w:rFonts w:ascii="Times New Roman" w:hAnsi="Times New Roman" w:eastAsia="Times New Roman" w:cs="Times New Roman"/>
          <w:noProof w:val="0"/>
          <w:color w:val="000000" w:themeColor="text1" w:themeTint="FF" w:themeShade="FF"/>
          <w:sz w:val="24"/>
          <w:szCs w:val="24"/>
          <w:lang w:val="en-US"/>
        </w:rPr>
        <w:t>to:-</w:t>
      </w:r>
      <w:r w:rsidRPr="5AD0884E" w:rsidR="69D06E62">
        <w:rPr>
          <w:rFonts w:ascii="Times New Roman" w:hAnsi="Times New Roman" w:eastAsia="Times New Roman" w:cs="Times New Roman"/>
          <w:noProof w:val="0"/>
          <w:color w:val="000000" w:themeColor="text1" w:themeTint="FF" w:themeShade="FF"/>
          <w:sz w:val="24"/>
          <w:szCs w:val="24"/>
          <w:lang w:val="en-US"/>
        </w:rPr>
        <w:t xml:space="preserve"> </w:t>
      </w:r>
    </w:p>
    <w:p w:rsidR="69D06E62" w:rsidP="5AD0884E" w:rsidRDefault="69D06E62" w14:paraId="0BE84941" w14:textId="5A42523E">
      <w:pPr>
        <w:spacing w:before="0" w:beforeAutospacing="off" w:after="4" w:afterAutospacing="off" w:line="247" w:lineRule="auto"/>
        <w:ind w:left="785" w:right="0" w:hanging="283"/>
        <w:jc w:val="both"/>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a)</w:t>
      </w:r>
      <w:r w:rsidRPr="5AD0884E" w:rsidR="69D06E62">
        <w:rPr>
          <w:rFonts w:ascii="Times New Roman" w:hAnsi="Times New Roman" w:eastAsia="Times New Roman" w:cs="Times New Roman"/>
          <w:i w:val="0"/>
          <w:iCs w:val="0"/>
          <w:noProof w:val="0"/>
          <w:color w:val="000000" w:themeColor="text1" w:themeTint="FF" w:themeShade="FF"/>
          <w:sz w:val="24"/>
          <w:szCs w:val="24"/>
          <w:lang w:val="en"/>
        </w:rPr>
        <w:t xml:space="preserve">   </w:t>
      </w:r>
      <w:r w:rsidRPr="5AD0884E" w:rsidR="69D06E62">
        <w:rPr>
          <w:rFonts w:ascii="Times New Roman" w:hAnsi="Times New Roman" w:eastAsia="Times New Roman" w:cs="Times New Roman"/>
          <w:noProof w:val="0"/>
          <w:color w:val="000000" w:themeColor="text1" w:themeTint="FF" w:themeShade="FF"/>
          <w:sz w:val="24"/>
          <w:szCs w:val="24"/>
          <w:lang w:val="en"/>
        </w:rPr>
        <w:t xml:space="preserve">identification that is the name of the certified client; </w:t>
      </w:r>
    </w:p>
    <w:p w:rsidR="69D06E62" w:rsidP="5AD0884E" w:rsidRDefault="69D06E62" w14:paraId="30ECF30D" w14:textId="5ECB9D09">
      <w:pPr>
        <w:spacing w:before="0" w:beforeAutospacing="off" w:after="4" w:afterAutospacing="off" w:line="247" w:lineRule="auto"/>
        <w:ind w:left="785" w:right="0" w:hanging="283"/>
        <w:jc w:val="both"/>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b)</w:t>
      </w:r>
      <w:r w:rsidRPr="5AD0884E" w:rsidR="69D06E62">
        <w:rPr>
          <w:rFonts w:ascii="Times New Roman" w:hAnsi="Times New Roman" w:eastAsia="Times New Roman" w:cs="Times New Roman"/>
          <w:i w:val="0"/>
          <w:iCs w:val="0"/>
          <w:noProof w:val="0"/>
          <w:color w:val="000000" w:themeColor="text1" w:themeTint="FF" w:themeShade="FF"/>
          <w:sz w:val="24"/>
          <w:szCs w:val="24"/>
          <w:lang w:val="en"/>
        </w:rPr>
        <w:t xml:space="preserve">   </w:t>
      </w:r>
      <w:r w:rsidRPr="5AD0884E" w:rsidR="69D06E62">
        <w:rPr>
          <w:rFonts w:ascii="Times New Roman" w:hAnsi="Times New Roman" w:eastAsia="Times New Roman" w:cs="Times New Roman"/>
          <w:noProof w:val="0"/>
          <w:color w:val="000000" w:themeColor="text1" w:themeTint="FF" w:themeShade="FF"/>
          <w:sz w:val="24"/>
          <w:szCs w:val="24"/>
          <w:lang w:val="en"/>
        </w:rPr>
        <w:t xml:space="preserve">The type of management system certified to (like quality, environment etc.) along with the applicable standard (like ISO 9001:2015, ISO 14001:2015 etc.);  </w:t>
      </w:r>
    </w:p>
    <w:p w:rsidR="69D06E62" w:rsidP="5AD0884E" w:rsidRDefault="69D06E62" w14:paraId="0B1110AD" w14:textId="7CEC666A">
      <w:pPr>
        <w:spacing w:before="0" w:beforeAutospacing="off" w:after="4" w:afterAutospacing="off" w:line="247" w:lineRule="auto"/>
        <w:ind w:left="785" w:right="0" w:hanging="283"/>
        <w:jc w:val="both"/>
        <w:rPr>
          <w:rFonts w:ascii="Times New Roman" w:hAnsi="Times New Roman" w:eastAsia="Times New Roman" w:cs="Times New Roman"/>
          <w:noProof w:val="0"/>
          <w:color w:val="000000" w:themeColor="text1" w:themeTint="FF" w:themeShade="FF"/>
          <w:sz w:val="24"/>
          <w:szCs w:val="24"/>
          <w:lang w:val="en-US"/>
        </w:rPr>
      </w:pPr>
      <w:r w:rsidRPr="199BD821" w:rsidR="69D06E62">
        <w:rPr>
          <w:rFonts w:ascii="Times New Roman" w:hAnsi="Times New Roman" w:eastAsia="Times New Roman" w:cs="Times New Roman"/>
          <w:noProof w:val="0"/>
          <w:color w:val="000000" w:themeColor="text1" w:themeTint="FF" w:themeShade="FF"/>
          <w:sz w:val="24"/>
          <w:szCs w:val="24"/>
          <w:lang w:val="en-US"/>
        </w:rPr>
        <w:t>c)</w:t>
      </w:r>
      <w:r w:rsidRPr="199BD821" w:rsidR="69D06E62">
        <w:rPr>
          <w:rFonts w:ascii="Times New Roman" w:hAnsi="Times New Roman" w:eastAsia="Times New Roman" w:cs="Times New Roman"/>
          <w:i w:val="0"/>
          <w:iCs w:val="0"/>
          <w:noProof w:val="0"/>
          <w:color w:val="000000" w:themeColor="text1" w:themeTint="FF" w:themeShade="FF"/>
          <w:sz w:val="24"/>
          <w:szCs w:val="24"/>
          <w:lang w:val="en-US"/>
        </w:rPr>
        <w:t xml:space="preserve">    </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the name of the </w:t>
      </w:r>
      <w:r w:rsidRPr="199BD821" w:rsidR="6E6CD747">
        <w:rPr>
          <w:rFonts w:ascii="Times New Roman" w:hAnsi="Times New Roman" w:eastAsia="Times New Roman" w:cs="Times New Roman"/>
          <w:noProof w:val="0"/>
          <w:color w:val="000000" w:themeColor="text1" w:themeTint="FF" w:themeShade="FF"/>
          <w:sz w:val="24"/>
          <w:szCs w:val="24"/>
          <w:lang w:val="en-US"/>
        </w:rPr>
        <w:t>ASPL</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body ASPL </w:t>
      </w:r>
      <w:r w:rsidRPr="199BD821" w:rsidR="69D06E62">
        <w:rPr>
          <w:rFonts w:ascii="Times New Roman" w:hAnsi="Times New Roman" w:eastAsia="Times New Roman" w:cs="Times New Roman"/>
          <w:noProof w:val="0"/>
          <w:color w:val="000000" w:themeColor="text1" w:themeTint="FF" w:themeShade="FF"/>
          <w:sz w:val="24"/>
          <w:szCs w:val="24"/>
          <w:lang w:val="en-US"/>
        </w:rPr>
        <w:t>which is</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issuing the certificate. </w:t>
      </w:r>
    </w:p>
    <w:p w:rsidR="69D06E62" w:rsidP="5AD0884E" w:rsidRDefault="69D06E62" w14:paraId="01E98FE6" w14:textId="0B8AC8CE">
      <w:pPr>
        <w:spacing w:before="0" w:beforeAutospacing="off" w:after="0" w:afterAutospacing="off" w:line="214" w:lineRule="auto"/>
        <w:ind w:left="77"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0AE4093F" w14:textId="19B761D1">
      <w:pPr>
        <w:spacing w:before="0" w:beforeAutospacing="off" w:after="0" w:afterAutospacing="off" w:line="214" w:lineRule="auto"/>
        <w:ind w:left="72" w:right="0" w:hanging="10"/>
        <w:jc w:val="left"/>
        <w:rPr>
          <w:rFonts w:ascii="Times New Roman" w:hAnsi="Times New Roman" w:eastAsia="Times New Roman" w:cs="Times New Roman"/>
          <w:b w:val="1"/>
          <w:bCs w:val="1"/>
          <w:noProof w:val="0"/>
          <w:color w:val="000000" w:themeColor="text1" w:themeTint="FF" w:themeShade="FF"/>
          <w:sz w:val="24"/>
          <w:szCs w:val="24"/>
          <w:lang w:val="en-US"/>
        </w:rPr>
      </w:pPr>
      <w:r w:rsidRPr="5AD0884E" w:rsidR="69D06E62">
        <w:rPr>
          <w:rFonts w:ascii="Times New Roman" w:hAnsi="Times New Roman" w:eastAsia="Times New Roman" w:cs="Times New Roman"/>
          <w:b w:val="1"/>
          <w:bCs w:val="1"/>
          <w:noProof w:val="0"/>
          <w:color w:val="000000" w:themeColor="text1" w:themeTint="FF" w:themeShade="FF"/>
          <w:sz w:val="24"/>
          <w:szCs w:val="24"/>
          <w:lang w:val="en-US"/>
        </w:rPr>
        <w:t>Additional</w:t>
      </w:r>
      <w:r w:rsidRPr="5AD0884E" w:rsidR="69D06E62">
        <w:rPr>
          <w:rFonts w:ascii="Times New Roman" w:hAnsi="Times New Roman" w:eastAsia="Times New Roman" w:cs="Times New Roman"/>
          <w:b w:val="1"/>
          <w:bCs w:val="1"/>
          <w:noProof w:val="0"/>
          <w:color w:val="000000" w:themeColor="text1" w:themeTint="FF" w:themeShade="FF"/>
          <w:sz w:val="24"/>
          <w:szCs w:val="24"/>
          <w:lang w:val="en-US"/>
        </w:rPr>
        <w:t xml:space="preserve"> requirement for ISO 22000/Food Safety Management System (FSMS) certified clients only: -  </w:t>
      </w:r>
    </w:p>
    <w:p w:rsidR="5AD0884E" w:rsidP="5AD0884E" w:rsidRDefault="5AD0884E" w14:paraId="51358B65" w14:textId="64D4296C">
      <w:pPr>
        <w:spacing w:before="0" w:beforeAutospacing="off" w:after="4" w:afterAutospacing="off" w:line="206" w:lineRule="auto"/>
        <w:ind w:left="77" w:right="0" w:hanging="0"/>
        <w:jc w:val="both"/>
        <w:rPr>
          <w:rFonts w:ascii="Times New Roman" w:hAnsi="Times New Roman" w:eastAsia="Times New Roman" w:cs="Times New Roman"/>
          <w:noProof w:val="0"/>
          <w:color w:val="000000" w:themeColor="text1" w:themeTint="FF" w:themeShade="FF"/>
          <w:sz w:val="24"/>
          <w:szCs w:val="24"/>
          <w:lang w:val="en-US"/>
        </w:rPr>
      </w:pPr>
    </w:p>
    <w:p w:rsidR="69D06E62" w:rsidP="5AD0884E" w:rsidRDefault="69D06E62" w14:paraId="3964A072" w14:textId="1C04C84E">
      <w:pPr>
        <w:pStyle w:val="ListParagraph"/>
        <w:numPr>
          <w:ilvl w:val="0"/>
          <w:numId w:val="18"/>
        </w:numPr>
        <w:spacing w:before="0" w:beforeAutospacing="off" w:after="4" w:afterAutospacing="off" w:line="206" w:lineRule="auto"/>
        <w:ind w:right="0"/>
        <w:jc w:val="both"/>
        <w:rPr>
          <w:rFonts w:ascii="Times New Roman" w:hAnsi="Times New Roman" w:eastAsia="Times New Roman" w:cs="Times New Roman"/>
          <w:noProof w:val="0"/>
          <w:color w:val="000000" w:themeColor="text1" w:themeTint="FF" w:themeShade="FF"/>
          <w:sz w:val="24"/>
          <w:szCs w:val="24"/>
          <w:lang w:val="en-US"/>
        </w:rPr>
      </w:pPr>
      <w:r w:rsidRPr="5AD0884E" w:rsidR="69D06E62">
        <w:rPr>
          <w:rFonts w:ascii="Times New Roman" w:hAnsi="Times New Roman" w:eastAsia="Times New Roman" w:cs="Times New Roman"/>
          <w:noProof w:val="0"/>
          <w:color w:val="000000" w:themeColor="text1" w:themeTint="FF" w:themeShade="FF"/>
          <w:sz w:val="24"/>
          <w:szCs w:val="24"/>
          <w:lang w:val="en-US"/>
        </w:rPr>
        <w:t xml:space="preserve">The FSMS certified clients are not allowed to use the statement with regards to a certified management system on both primary packaging (which </w:t>
      </w:r>
      <w:r w:rsidRPr="5AD0884E" w:rsidR="69D06E62">
        <w:rPr>
          <w:rFonts w:ascii="Times New Roman" w:hAnsi="Times New Roman" w:eastAsia="Times New Roman" w:cs="Times New Roman"/>
          <w:noProof w:val="0"/>
          <w:color w:val="000000" w:themeColor="text1" w:themeTint="FF" w:themeShade="FF"/>
          <w:sz w:val="24"/>
          <w:szCs w:val="24"/>
          <w:lang w:val="en-US"/>
        </w:rPr>
        <w:t>contains</w:t>
      </w:r>
      <w:r w:rsidRPr="5AD0884E" w:rsidR="69D06E62">
        <w:rPr>
          <w:rFonts w:ascii="Times New Roman" w:hAnsi="Times New Roman" w:eastAsia="Times New Roman" w:cs="Times New Roman"/>
          <w:noProof w:val="0"/>
          <w:color w:val="000000" w:themeColor="text1" w:themeTint="FF" w:themeShade="FF"/>
          <w:sz w:val="24"/>
          <w:szCs w:val="24"/>
          <w:lang w:val="en-US"/>
        </w:rPr>
        <w:t xml:space="preserve"> the product) and any outer or secondary packaging. </w:t>
      </w:r>
    </w:p>
    <w:p w:rsidR="69D06E62" w:rsidP="5AD0884E" w:rsidRDefault="69D06E62" w14:paraId="03B23158" w14:textId="302B3612">
      <w:pPr>
        <w:spacing w:before="0" w:beforeAutospacing="off" w:after="19" w:afterAutospacing="off" w:line="214" w:lineRule="auto"/>
        <w:ind w:left="77"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59BFBD59" w14:textId="0A806B4B">
      <w:pPr>
        <w:spacing w:before="0" w:beforeAutospacing="off" w:after="135" w:afterAutospacing="off" w:line="257" w:lineRule="auto"/>
        <w:ind w:left="72" w:right="0" w:hanging="10"/>
        <w:jc w:val="left"/>
        <w:rPr>
          <w:rFonts w:ascii="Times New Roman" w:hAnsi="Times New Roman" w:eastAsia="Times New Roman" w:cs="Times New Roman"/>
          <w:b w:val="1"/>
          <w:bCs w:val="1"/>
          <w:noProof w:val="0"/>
          <w:color w:val="000000" w:themeColor="text1" w:themeTint="FF" w:themeShade="FF"/>
          <w:sz w:val="24"/>
          <w:szCs w:val="24"/>
          <w:lang w:val="en"/>
        </w:rPr>
      </w:pPr>
      <w:r w:rsidRPr="5AD0884E" w:rsidR="69D06E62">
        <w:rPr>
          <w:rFonts w:ascii="Times New Roman" w:hAnsi="Times New Roman" w:eastAsia="Times New Roman" w:cs="Times New Roman"/>
          <w:b w:val="1"/>
          <w:bCs w:val="1"/>
          <w:noProof w:val="0"/>
          <w:color w:val="000000" w:themeColor="text1" w:themeTint="FF" w:themeShade="FF"/>
          <w:sz w:val="24"/>
          <w:szCs w:val="24"/>
          <w:lang w:val="en"/>
        </w:rPr>
        <w:t xml:space="preserve">5. General Rules and Regulations for Use: </w:t>
      </w:r>
    </w:p>
    <w:p w:rsidR="69D06E62" w:rsidP="5AD0884E" w:rsidRDefault="69D06E62" w14:paraId="54329229" w14:textId="57D39EE4">
      <w:pPr>
        <w:pStyle w:val="ListParagraph"/>
        <w:numPr>
          <w:ilvl w:val="0"/>
          <w:numId w:val="19"/>
        </w:numPr>
        <w:spacing w:before="0" w:beforeAutospacing="off" w:after="4" w:afterAutospacing="off" w:line="247" w:lineRule="auto"/>
        <w:ind w:right="0"/>
        <w:jc w:val="both"/>
        <w:rPr>
          <w:rFonts w:ascii="Times New Roman" w:hAnsi="Times New Roman" w:eastAsia="Times New Roman" w:cs="Times New Roman"/>
          <w:noProof w:val="0"/>
          <w:color w:val="000000" w:themeColor="text1" w:themeTint="FF" w:themeShade="FF"/>
          <w:sz w:val="24"/>
          <w:szCs w:val="24"/>
          <w:lang w:val="en-US"/>
        </w:rPr>
      </w:pPr>
      <w:r w:rsidRPr="199BD821" w:rsidR="69D06E62">
        <w:rPr>
          <w:rFonts w:ascii="Times New Roman" w:hAnsi="Times New Roman" w:eastAsia="Times New Roman" w:cs="Times New Roman"/>
          <w:noProof w:val="0"/>
          <w:color w:val="000000" w:themeColor="text1" w:themeTint="FF" w:themeShade="FF"/>
          <w:sz w:val="24"/>
          <w:szCs w:val="24"/>
          <w:lang w:val="en-US"/>
        </w:rPr>
        <w:t xml:space="preserve">Client shall not, during the period of validity of the Certificate or thereafter, register or </w:t>
      </w:r>
      <w:r w:rsidRPr="199BD821" w:rsidR="69D06E62">
        <w:rPr>
          <w:rFonts w:ascii="Times New Roman" w:hAnsi="Times New Roman" w:eastAsia="Times New Roman" w:cs="Times New Roman"/>
          <w:noProof w:val="0"/>
          <w:color w:val="000000" w:themeColor="text1" w:themeTint="FF" w:themeShade="FF"/>
          <w:sz w:val="24"/>
          <w:szCs w:val="24"/>
          <w:lang w:val="en-US"/>
        </w:rPr>
        <w:t>attempt</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to register the </w:t>
      </w:r>
      <w:r w:rsidRPr="199BD821" w:rsidR="6E6CD747">
        <w:rPr>
          <w:rFonts w:ascii="Times New Roman" w:hAnsi="Times New Roman" w:eastAsia="Times New Roman" w:cs="Times New Roman"/>
          <w:noProof w:val="0"/>
          <w:color w:val="000000" w:themeColor="text1" w:themeTint="FF" w:themeShade="FF"/>
          <w:sz w:val="24"/>
          <w:szCs w:val="24"/>
          <w:lang w:val="en-US"/>
        </w:rPr>
        <w:t>ASPL</w:t>
      </w:r>
      <w:r w:rsidRPr="199BD821" w:rsidR="69D06E62">
        <w:rPr>
          <w:rFonts w:ascii="Times New Roman" w:hAnsi="Times New Roman" w:eastAsia="Times New Roman" w:cs="Times New Roman"/>
          <w:noProof w:val="0"/>
          <w:color w:val="000000" w:themeColor="text1" w:themeTint="FF" w:themeShade="FF"/>
          <w:sz w:val="24"/>
          <w:szCs w:val="24"/>
          <w:lang w:val="en-US"/>
        </w:rPr>
        <w:t>or</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w:t>
      </w:r>
      <w:r w:rsidRPr="199BD821" w:rsidR="1C5D19DD">
        <w:rPr>
          <w:rFonts w:ascii="Times New Roman" w:hAnsi="Times New Roman" w:eastAsia="Times New Roman" w:cs="Times New Roman"/>
          <w:noProof w:val="0"/>
          <w:color w:val="000000" w:themeColor="text1" w:themeTint="FF" w:themeShade="FF"/>
          <w:sz w:val="24"/>
          <w:szCs w:val="24"/>
          <w:lang w:val="en-US"/>
        </w:rPr>
        <w:t>NABCB Accreditation Symbol</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or any imitation thereof, make or assert any claim of ownership to the Marks and dispute the right of the </w:t>
      </w:r>
      <w:r w:rsidRPr="199BD821" w:rsidR="6E6CD747">
        <w:rPr>
          <w:rFonts w:ascii="Times New Roman" w:hAnsi="Times New Roman" w:eastAsia="Times New Roman" w:cs="Times New Roman"/>
          <w:noProof w:val="0"/>
          <w:color w:val="000000" w:themeColor="text1" w:themeTint="FF" w:themeShade="FF"/>
          <w:sz w:val="24"/>
          <w:szCs w:val="24"/>
          <w:lang w:val="en-US"/>
        </w:rPr>
        <w:t>ASPL</w:t>
      </w:r>
      <w:r w:rsidRPr="199BD821" w:rsidR="69D06E62">
        <w:rPr>
          <w:rFonts w:ascii="Times New Roman" w:hAnsi="Times New Roman" w:eastAsia="Times New Roman" w:cs="Times New Roman"/>
          <w:noProof w:val="0"/>
          <w:color w:val="000000" w:themeColor="text1" w:themeTint="FF" w:themeShade="FF"/>
          <w:sz w:val="24"/>
          <w:szCs w:val="24"/>
          <w:lang w:val="en-US"/>
        </w:rPr>
        <w:t>Body</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w:t>
      </w:r>
    </w:p>
    <w:p w:rsidR="69D06E62" w:rsidP="5AD0884E" w:rsidRDefault="69D06E62" w14:paraId="3ADEB025" w14:textId="79E5E500">
      <w:pPr>
        <w:pStyle w:val="ListParagraph"/>
        <w:numPr>
          <w:ilvl w:val="0"/>
          <w:numId w:val="19"/>
        </w:numPr>
        <w:spacing w:before="0" w:beforeAutospacing="off" w:after="4" w:afterAutospacing="off" w:line="247" w:lineRule="auto"/>
        <w:ind w:right="0"/>
        <w:jc w:val="both"/>
        <w:rPr>
          <w:rFonts w:ascii="Times New Roman" w:hAnsi="Times New Roman" w:eastAsia="Times New Roman" w:cs="Times New Roman"/>
          <w:noProof w:val="0"/>
          <w:color w:val="000000" w:themeColor="text1" w:themeTint="FF" w:themeShade="FF"/>
          <w:sz w:val="24"/>
          <w:szCs w:val="24"/>
          <w:lang w:val="en-US"/>
        </w:rPr>
      </w:pPr>
      <w:r w:rsidRPr="5AD0884E" w:rsidR="69D06E62">
        <w:rPr>
          <w:rFonts w:ascii="Times New Roman" w:hAnsi="Times New Roman" w:eastAsia="Times New Roman" w:cs="Times New Roman"/>
          <w:noProof w:val="0"/>
          <w:color w:val="000000" w:themeColor="text1" w:themeTint="FF" w:themeShade="FF"/>
          <w:sz w:val="24"/>
          <w:szCs w:val="24"/>
          <w:lang w:val="en-US"/>
        </w:rPr>
        <w:t xml:space="preserve">Client shall, upon the suspension, </w:t>
      </w:r>
      <w:r w:rsidRPr="5AD0884E" w:rsidR="69D06E62">
        <w:rPr>
          <w:rFonts w:ascii="Times New Roman" w:hAnsi="Times New Roman" w:eastAsia="Times New Roman" w:cs="Times New Roman"/>
          <w:noProof w:val="0"/>
          <w:color w:val="000000" w:themeColor="text1" w:themeTint="FF" w:themeShade="FF"/>
          <w:sz w:val="24"/>
          <w:szCs w:val="24"/>
          <w:lang w:val="en-US"/>
        </w:rPr>
        <w:t>withdrawal</w:t>
      </w:r>
      <w:r w:rsidRPr="5AD0884E" w:rsidR="69D06E62">
        <w:rPr>
          <w:rFonts w:ascii="Times New Roman" w:hAnsi="Times New Roman" w:eastAsia="Times New Roman" w:cs="Times New Roman"/>
          <w:noProof w:val="0"/>
          <w:color w:val="000000" w:themeColor="text1" w:themeTint="FF" w:themeShade="FF"/>
          <w:sz w:val="24"/>
          <w:szCs w:val="24"/>
          <w:lang w:val="en-US"/>
        </w:rPr>
        <w:t xml:space="preserve"> or cancellation of the Certificate, forthwith </w:t>
      </w:r>
      <w:r w:rsidRPr="5AD0884E" w:rsidR="69D06E62">
        <w:rPr>
          <w:rFonts w:ascii="Times New Roman" w:hAnsi="Times New Roman" w:eastAsia="Times New Roman" w:cs="Times New Roman"/>
          <w:noProof w:val="0"/>
          <w:color w:val="000000" w:themeColor="text1" w:themeTint="FF" w:themeShade="FF"/>
          <w:sz w:val="24"/>
          <w:szCs w:val="24"/>
          <w:lang w:val="en-US"/>
        </w:rPr>
        <w:t>discontinue</w:t>
      </w:r>
      <w:r w:rsidRPr="5AD0884E" w:rsidR="69D06E62">
        <w:rPr>
          <w:rFonts w:ascii="Times New Roman" w:hAnsi="Times New Roman" w:eastAsia="Times New Roman" w:cs="Times New Roman"/>
          <w:noProof w:val="0"/>
          <w:color w:val="000000" w:themeColor="text1" w:themeTint="FF" w:themeShade="FF"/>
          <w:sz w:val="24"/>
          <w:szCs w:val="24"/>
          <w:lang w:val="en-US"/>
        </w:rPr>
        <w:t xml:space="preserve"> the use of the Marks or any reference thereto. Shall not thereafter use any copy or imitation thereof. This would apply to stationery, advertising </w:t>
      </w:r>
      <w:r w:rsidRPr="5AD0884E" w:rsidR="0DB3ABBA">
        <w:rPr>
          <w:rFonts w:ascii="Times New Roman" w:hAnsi="Times New Roman" w:eastAsia="Times New Roman" w:cs="Times New Roman"/>
          <w:noProof w:val="0"/>
          <w:color w:val="000000" w:themeColor="text1" w:themeTint="FF" w:themeShade="FF"/>
          <w:sz w:val="24"/>
          <w:szCs w:val="24"/>
          <w:lang w:val="en-US"/>
        </w:rPr>
        <w:t>matters</w:t>
      </w:r>
      <w:r w:rsidRPr="5AD0884E" w:rsidR="69D06E62">
        <w:rPr>
          <w:rFonts w:ascii="Times New Roman" w:hAnsi="Times New Roman" w:eastAsia="Times New Roman" w:cs="Times New Roman"/>
          <w:noProof w:val="0"/>
          <w:color w:val="000000" w:themeColor="text1" w:themeTint="FF" w:themeShade="FF"/>
          <w:sz w:val="24"/>
          <w:szCs w:val="24"/>
          <w:lang w:val="en-US"/>
        </w:rPr>
        <w:t xml:space="preserve">, </w:t>
      </w:r>
      <w:r w:rsidRPr="5AD0884E" w:rsidR="5165258A">
        <w:rPr>
          <w:rFonts w:ascii="Times New Roman" w:hAnsi="Times New Roman" w:eastAsia="Times New Roman" w:cs="Times New Roman"/>
          <w:noProof w:val="0"/>
          <w:color w:val="000000" w:themeColor="text1" w:themeTint="FF" w:themeShade="FF"/>
          <w:sz w:val="24"/>
          <w:szCs w:val="24"/>
          <w:lang w:val="en-US"/>
        </w:rPr>
        <w:t>websites,</w:t>
      </w:r>
      <w:r w:rsidRPr="5AD0884E" w:rsidR="69D06E62">
        <w:rPr>
          <w:rFonts w:ascii="Times New Roman" w:hAnsi="Times New Roman" w:eastAsia="Times New Roman" w:cs="Times New Roman"/>
          <w:noProof w:val="0"/>
          <w:color w:val="000000" w:themeColor="text1" w:themeTint="FF" w:themeShade="FF"/>
          <w:sz w:val="24"/>
          <w:szCs w:val="24"/>
          <w:lang w:val="en-US"/>
        </w:rPr>
        <w:t xml:space="preserve"> etc.</w:t>
      </w:r>
    </w:p>
    <w:p w:rsidR="69D06E62" w:rsidP="5AD0884E" w:rsidRDefault="69D06E62" w14:paraId="6A4CEE82" w14:textId="6D9B36C0">
      <w:pPr>
        <w:pStyle w:val="ListParagraph"/>
        <w:numPr>
          <w:ilvl w:val="0"/>
          <w:numId w:val="19"/>
        </w:numPr>
        <w:spacing w:before="0" w:beforeAutospacing="off" w:after="4" w:afterAutospacing="off" w:line="247" w:lineRule="auto"/>
        <w:ind w:right="0"/>
        <w:jc w:val="both"/>
        <w:rPr>
          <w:rFonts w:ascii="Times New Roman" w:hAnsi="Times New Roman" w:eastAsia="Times New Roman" w:cs="Times New Roman"/>
          <w:noProof w:val="0"/>
          <w:color w:val="000000" w:themeColor="text1" w:themeTint="FF" w:themeShade="FF"/>
          <w:sz w:val="24"/>
          <w:szCs w:val="24"/>
          <w:lang w:val="en-US"/>
        </w:rPr>
      </w:pPr>
      <w:r w:rsidRPr="199BD821" w:rsidR="69D06E62">
        <w:rPr>
          <w:rFonts w:ascii="Times New Roman" w:hAnsi="Times New Roman" w:eastAsia="Times New Roman" w:cs="Times New Roman"/>
          <w:noProof w:val="0"/>
          <w:color w:val="000000" w:themeColor="text1" w:themeTint="FF" w:themeShade="FF"/>
          <w:sz w:val="24"/>
          <w:szCs w:val="24"/>
          <w:lang w:val="en-US"/>
        </w:rPr>
        <w:t xml:space="preserve">In case of </w:t>
      </w:r>
      <w:r w:rsidRPr="199BD821" w:rsidR="2AEED9D1">
        <w:rPr>
          <w:rFonts w:ascii="Times New Roman" w:hAnsi="Times New Roman" w:eastAsia="Times New Roman" w:cs="Times New Roman"/>
          <w:noProof w:val="0"/>
          <w:color w:val="000000" w:themeColor="text1" w:themeTint="FF" w:themeShade="FF"/>
          <w:sz w:val="24"/>
          <w:szCs w:val="24"/>
          <w:lang w:val="en-US"/>
        </w:rPr>
        <w:t>takeover</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or merger, written permission from the </w:t>
      </w:r>
      <w:r w:rsidRPr="199BD821" w:rsidR="6E6CD747">
        <w:rPr>
          <w:rFonts w:ascii="Times New Roman" w:hAnsi="Times New Roman" w:eastAsia="Times New Roman" w:cs="Times New Roman"/>
          <w:noProof w:val="0"/>
          <w:color w:val="000000" w:themeColor="text1" w:themeTint="FF" w:themeShade="FF"/>
          <w:sz w:val="24"/>
          <w:szCs w:val="24"/>
          <w:lang w:val="en-US"/>
        </w:rPr>
        <w:t>ASPL</w:t>
      </w:r>
      <w:r w:rsidRPr="199BD821" w:rsidR="69D06E62">
        <w:rPr>
          <w:rFonts w:ascii="Times New Roman" w:hAnsi="Times New Roman" w:eastAsia="Times New Roman" w:cs="Times New Roman"/>
          <w:noProof w:val="0"/>
          <w:color w:val="000000" w:themeColor="text1" w:themeTint="FF" w:themeShade="FF"/>
          <w:sz w:val="24"/>
          <w:szCs w:val="24"/>
          <w:lang w:val="en-US"/>
        </w:rPr>
        <w:t>Body</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is mandatory </w:t>
      </w:r>
      <w:r w:rsidRPr="199BD821" w:rsidR="69D06E62">
        <w:rPr>
          <w:rFonts w:ascii="Times New Roman" w:hAnsi="Times New Roman" w:eastAsia="Times New Roman" w:cs="Times New Roman"/>
          <w:noProof w:val="0"/>
          <w:color w:val="000000" w:themeColor="text1" w:themeTint="FF" w:themeShade="FF"/>
          <w:sz w:val="24"/>
          <w:szCs w:val="24"/>
          <w:lang w:val="en-US"/>
        </w:rPr>
        <w:t>in order to</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transfer the right to use the </w:t>
      </w:r>
      <w:r w:rsidRPr="199BD821" w:rsidR="6E6CD747">
        <w:rPr>
          <w:rFonts w:ascii="Times New Roman" w:hAnsi="Times New Roman" w:eastAsia="Times New Roman" w:cs="Times New Roman"/>
          <w:noProof w:val="0"/>
          <w:color w:val="000000" w:themeColor="text1" w:themeTint="FF" w:themeShade="FF"/>
          <w:sz w:val="24"/>
          <w:szCs w:val="24"/>
          <w:lang w:val="en-US"/>
        </w:rPr>
        <w:t>ASPL</w:t>
      </w:r>
      <w:r w:rsidRPr="199BD821" w:rsidR="69D06E62">
        <w:rPr>
          <w:rFonts w:ascii="Times New Roman" w:hAnsi="Times New Roman" w:eastAsia="Times New Roman" w:cs="Times New Roman"/>
          <w:noProof w:val="0"/>
          <w:color w:val="000000" w:themeColor="text1" w:themeTint="FF" w:themeShade="FF"/>
          <w:sz w:val="24"/>
          <w:szCs w:val="24"/>
          <w:lang w:val="en-US"/>
        </w:rPr>
        <w:t>or</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w:t>
      </w:r>
      <w:r w:rsidRPr="199BD821" w:rsidR="1C5D19DD">
        <w:rPr>
          <w:rFonts w:ascii="Times New Roman" w:hAnsi="Times New Roman" w:eastAsia="Times New Roman" w:cs="Times New Roman"/>
          <w:noProof w:val="0"/>
          <w:color w:val="000000" w:themeColor="text1" w:themeTint="FF" w:themeShade="FF"/>
          <w:sz w:val="24"/>
          <w:szCs w:val="24"/>
          <w:lang w:val="en-US"/>
        </w:rPr>
        <w:t>NABCB Accreditation Symbol</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w:t>
      </w:r>
    </w:p>
    <w:p w:rsidR="577BC9A1" w:rsidP="5AD0884E" w:rsidRDefault="577BC9A1" w14:paraId="3F1792A7" w14:textId="3A952D73">
      <w:pPr>
        <w:pStyle w:val="ListParagraph"/>
        <w:numPr>
          <w:ilvl w:val="0"/>
          <w:numId w:val="19"/>
        </w:numPr>
        <w:spacing w:before="0" w:beforeAutospacing="off" w:after="4" w:afterAutospacing="off" w:line="247" w:lineRule="auto"/>
        <w:ind w:right="0"/>
        <w:jc w:val="both"/>
        <w:rPr>
          <w:rFonts w:ascii="Times New Roman" w:hAnsi="Times New Roman" w:eastAsia="Times New Roman" w:cs="Times New Roman"/>
          <w:noProof w:val="0"/>
          <w:color w:val="000000" w:themeColor="text1" w:themeTint="FF" w:themeShade="FF"/>
          <w:sz w:val="24"/>
          <w:szCs w:val="24"/>
          <w:lang w:val="en-US"/>
        </w:rPr>
      </w:pPr>
      <w:r w:rsidRPr="5AD0884E" w:rsidR="577BC9A1">
        <w:rPr>
          <w:rFonts w:ascii="Times New Roman" w:hAnsi="Times New Roman" w:eastAsia="Times New Roman" w:cs="Times New Roman"/>
          <w:noProof w:val="0"/>
          <w:color w:val="000000" w:themeColor="text1" w:themeTint="FF" w:themeShade="FF"/>
          <w:sz w:val="24"/>
          <w:szCs w:val="24"/>
          <w:lang w:val="en-US"/>
        </w:rPr>
        <w:t>In case</w:t>
      </w:r>
      <w:r w:rsidRPr="5AD0884E" w:rsidR="69D06E62">
        <w:rPr>
          <w:rFonts w:ascii="Times New Roman" w:hAnsi="Times New Roman" w:eastAsia="Times New Roman" w:cs="Times New Roman"/>
          <w:noProof w:val="0"/>
          <w:color w:val="000000" w:themeColor="text1" w:themeTint="FF" w:themeShade="FF"/>
          <w:sz w:val="24"/>
          <w:szCs w:val="24"/>
          <w:lang w:val="en-US"/>
        </w:rPr>
        <w:t xml:space="preserve"> of reduction in the </w:t>
      </w:r>
      <w:r w:rsidRPr="5AD0884E" w:rsidR="67BB8C85">
        <w:rPr>
          <w:rFonts w:ascii="Times New Roman" w:hAnsi="Times New Roman" w:eastAsia="Times New Roman" w:cs="Times New Roman"/>
          <w:noProof w:val="0"/>
          <w:color w:val="000000" w:themeColor="text1" w:themeTint="FF" w:themeShade="FF"/>
          <w:sz w:val="24"/>
          <w:szCs w:val="24"/>
          <w:lang w:val="en-US"/>
        </w:rPr>
        <w:t>scope,</w:t>
      </w:r>
      <w:r w:rsidRPr="5AD0884E" w:rsidR="69D06E62">
        <w:rPr>
          <w:rFonts w:ascii="Times New Roman" w:hAnsi="Times New Roman" w:eastAsia="Times New Roman" w:cs="Times New Roman"/>
          <w:noProof w:val="0"/>
          <w:color w:val="000000" w:themeColor="text1" w:themeTint="FF" w:themeShade="FF"/>
          <w:sz w:val="24"/>
          <w:szCs w:val="24"/>
          <w:lang w:val="en-US"/>
        </w:rPr>
        <w:t xml:space="preserve"> the client shall amend all related </w:t>
      </w:r>
      <w:r w:rsidRPr="5AD0884E" w:rsidR="223DA387">
        <w:rPr>
          <w:rFonts w:ascii="Times New Roman" w:hAnsi="Times New Roman" w:eastAsia="Times New Roman" w:cs="Times New Roman"/>
          <w:noProof w:val="0"/>
          <w:color w:val="000000" w:themeColor="text1" w:themeTint="FF" w:themeShade="FF"/>
          <w:sz w:val="24"/>
          <w:szCs w:val="24"/>
          <w:lang w:val="en-US"/>
        </w:rPr>
        <w:t>materials</w:t>
      </w:r>
      <w:r w:rsidRPr="5AD0884E" w:rsidR="69D06E62">
        <w:rPr>
          <w:rFonts w:ascii="Times New Roman" w:hAnsi="Times New Roman" w:eastAsia="Times New Roman" w:cs="Times New Roman"/>
          <w:noProof w:val="0"/>
          <w:color w:val="000000" w:themeColor="text1" w:themeTint="FF" w:themeShade="FF"/>
          <w:sz w:val="24"/>
          <w:szCs w:val="24"/>
          <w:lang w:val="en-US"/>
        </w:rPr>
        <w:t xml:space="preserve"> including advertising. </w:t>
      </w:r>
    </w:p>
    <w:p w:rsidR="69D06E62" w:rsidP="5AD0884E" w:rsidRDefault="69D06E62" w14:paraId="5DDC6020" w14:textId="084095CD">
      <w:pPr>
        <w:pStyle w:val="ListParagraph"/>
        <w:numPr>
          <w:ilvl w:val="0"/>
          <w:numId w:val="19"/>
        </w:numPr>
        <w:spacing w:before="0" w:beforeAutospacing="off" w:after="4" w:afterAutospacing="off" w:line="247" w:lineRule="auto"/>
        <w:ind w:right="0"/>
        <w:jc w:val="both"/>
        <w:rPr>
          <w:rFonts w:ascii="Times New Roman" w:hAnsi="Times New Roman" w:eastAsia="Times New Roman" w:cs="Times New Roman"/>
          <w:noProof w:val="0"/>
          <w:color w:val="000000" w:themeColor="text1" w:themeTint="FF" w:themeShade="FF"/>
          <w:sz w:val="24"/>
          <w:szCs w:val="24"/>
          <w:lang w:val="en"/>
        </w:rPr>
      </w:pPr>
      <w:r w:rsidRPr="199BD821" w:rsidR="69D06E62">
        <w:rPr>
          <w:rFonts w:ascii="Times New Roman" w:hAnsi="Times New Roman" w:eastAsia="Times New Roman" w:cs="Times New Roman"/>
          <w:noProof w:val="0"/>
          <w:color w:val="000000" w:themeColor="text1" w:themeTint="FF" w:themeShade="FF"/>
          <w:sz w:val="24"/>
          <w:szCs w:val="24"/>
          <w:lang w:val="en-US"/>
        </w:rPr>
        <w:t xml:space="preserve">Use of the </w:t>
      </w:r>
      <w:r w:rsidRPr="199BD821" w:rsidR="6E6CD747">
        <w:rPr>
          <w:rFonts w:ascii="Times New Roman" w:hAnsi="Times New Roman" w:eastAsia="Times New Roman" w:cs="Times New Roman"/>
          <w:noProof w:val="0"/>
          <w:color w:val="000000" w:themeColor="text1" w:themeTint="FF" w:themeShade="FF"/>
          <w:sz w:val="24"/>
          <w:szCs w:val="24"/>
          <w:lang w:val="en-US"/>
        </w:rPr>
        <w:t>ASPL</w:t>
      </w:r>
      <w:r w:rsidRPr="199BD821" w:rsidR="69D06E62">
        <w:rPr>
          <w:rFonts w:ascii="Times New Roman" w:hAnsi="Times New Roman" w:eastAsia="Times New Roman" w:cs="Times New Roman"/>
          <w:noProof w:val="0"/>
          <w:color w:val="000000" w:themeColor="text1" w:themeTint="FF" w:themeShade="FF"/>
          <w:sz w:val="24"/>
          <w:szCs w:val="24"/>
          <w:lang w:val="en-US"/>
        </w:rPr>
        <w:t>or</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w:t>
      </w:r>
      <w:r w:rsidRPr="199BD821" w:rsidR="1C5D19DD">
        <w:rPr>
          <w:rFonts w:ascii="Times New Roman" w:hAnsi="Times New Roman" w:eastAsia="Times New Roman" w:cs="Times New Roman"/>
          <w:noProof w:val="0"/>
          <w:color w:val="000000" w:themeColor="text1" w:themeTint="FF" w:themeShade="FF"/>
          <w:sz w:val="24"/>
          <w:szCs w:val="24"/>
          <w:lang w:val="en-US"/>
        </w:rPr>
        <w:t>NABCB Accreditation Symbol</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(s) does not exonerate the Client from any liability imposed by law </w:t>
      </w:r>
      <w:r w:rsidRPr="199BD821" w:rsidR="69D06E62">
        <w:rPr>
          <w:rFonts w:ascii="Times New Roman" w:hAnsi="Times New Roman" w:eastAsia="Times New Roman" w:cs="Times New Roman"/>
          <w:noProof w:val="0"/>
          <w:color w:val="000000" w:themeColor="text1" w:themeTint="FF" w:themeShade="FF"/>
          <w:sz w:val="24"/>
          <w:szCs w:val="24"/>
          <w:lang w:val="en-US"/>
        </w:rPr>
        <w:t>regarding</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the performance of its services and the performance, design, manufacturing, shipment, sale or distribution of its products or services.</w:t>
      </w:r>
    </w:p>
    <w:p w:rsidR="69D06E62" w:rsidP="199BD821" w:rsidRDefault="69D06E62" w14:paraId="60E5AFDD" w14:textId="3A3C7A51">
      <w:pPr>
        <w:pStyle w:val="ListParagraph"/>
        <w:numPr>
          <w:ilvl w:val="0"/>
          <w:numId w:val="19"/>
        </w:numPr>
        <w:spacing w:before="0" w:beforeAutospacing="off" w:after="4" w:afterAutospacing="off" w:line="247" w:lineRule="auto"/>
        <w:ind w:right="0"/>
        <w:jc w:val="both"/>
        <w:rPr>
          <w:rFonts w:ascii="Times New Roman" w:hAnsi="Times New Roman" w:eastAsia="Times New Roman" w:cs="Times New Roman"/>
          <w:noProof w:val="0"/>
          <w:color w:val="000000" w:themeColor="text1" w:themeTint="FF" w:themeShade="FF"/>
          <w:sz w:val="24"/>
          <w:szCs w:val="24"/>
          <w:lang w:val="en-US"/>
        </w:rPr>
      </w:pPr>
      <w:r w:rsidRPr="199BD821" w:rsidR="69D06E62">
        <w:rPr>
          <w:rFonts w:ascii="Times New Roman" w:hAnsi="Times New Roman" w:eastAsia="Times New Roman" w:cs="Times New Roman"/>
          <w:noProof w:val="0"/>
          <w:color w:val="000000" w:themeColor="text1" w:themeTint="FF" w:themeShade="FF"/>
          <w:sz w:val="24"/>
          <w:szCs w:val="24"/>
          <w:lang w:val="en-US"/>
        </w:rPr>
        <w:t xml:space="preserve">Use of the </w:t>
      </w:r>
      <w:r w:rsidRPr="199BD821" w:rsidR="6E6CD747">
        <w:rPr>
          <w:rFonts w:ascii="Times New Roman" w:hAnsi="Times New Roman" w:eastAsia="Times New Roman" w:cs="Times New Roman"/>
          <w:noProof w:val="0"/>
          <w:color w:val="000000" w:themeColor="text1" w:themeTint="FF" w:themeShade="FF"/>
          <w:sz w:val="24"/>
          <w:szCs w:val="24"/>
          <w:lang w:val="en-US"/>
        </w:rPr>
        <w:t>ASPL</w:t>
      </w:r>
      <w:r w:rsidRPr="199BD821" w:rsidR="69D06E62">
        <w:rPr>
          <w:rFonts w:ascii="Times New Roman" w:hAnsi="Times New Roman" w:eastAsia="Times New Roman" w:cs="Times New Roman"/>
          <w:noProof w:val="0"/>
          <w:color w:val="000000" w:themeColor="text1" w:themeTint="FF" w:themeShade="FF"/>
          <w:sz w:val="24"/>
          <w:szCs w:val="24"/>
          <w:lang w:val="en-US"/>
        </w:rPr>
        <w:t>or</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w:t>
      </w:r>
      <w:r w:rsidRPr="199BD821" w:rsidR="1C5D19DD">
        <w:rPr>
          <w:rFonts w:ascii="Times New Roman" w:hAnsi="Times New Roman" w:eastAsia="Times New Roman" w:cs="Times New Roman"/>
          <w:noProof w:val="0"/>
          <w:color w:val="000000" w:themeColor="text1" w:themeTint="FF" w:themeShade="FF"/>
          <w:sz w:val="24"/>
          <w:szCs w:val="24"/>
          <w:lang w:val="en-US"/>
        </w:rPr>
        <w:t>NABCB Accreditation Symbol</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(s) claims or declarations should not be used in a way as to imply that </w:t>
      </w:r>
      <w:r w:rsidRPr="199BD821" w:rsidR="6E6CD747">
        <w:rPr>
          <w:rFonts w:ascii="Times New Roman" w:hAnsi="Times New Roman" w:eastAsia="Times New Roman" w:cs="Times New Roman"/>
          <w:noProof w:val="0"/>
          <w:color w:val="000000" w:themeColor="text1" w:themeTint="FF" w:themeShade="FF"/>
          <w:sz w:val="24"/>
          <w:szCs w:val="24"/>
          <w:lang w:val="en-US"/>
        </w:rPr>
        <w:t>ASPL</w:t>
      </w:r>
      <w:r w:rsidRPr="199BD821" w:rsidR="69D06E62">
        <w:rPr>
          <w:rFonts w:ascii="Times New Roman" w:hAnsi="Times New Roman" w:eastAsia="Times New Roman" w:cs="Times New Roman"/>
          <w:noProof w:val="0"/>
          <w:color w:val="000000" w:themeColor="text1" w:themeTint="FF" w:themeShade="FF"/>
          <w:sz w:val="24"/>
          <w:szCs w:val="24"/>
          <w:lang w:val="en-US"/>
        </w:rPr>
        <w:t>Body</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or Accreditation Body accepts responsibilities for activities carried out under the scope of the certification. </w:t>
      </w:r>
    </w:p>
    <w:p w:rsidR="69D06E62" w:rsidP="5AD0884E" w:rsidRDefault="69D06E62" w14:paraId="58CFF352" w14:textId="4AFFFB8D">
      <w:pPr>
        <w:pStyle w:val="ListParagraph"/>
        <w:numPr>
          <w:ilvl w:val="0"/>
          <w:numId w:val="19"/>
        </w:numPr>
        <w:spacing w:before="0" w:beforeAutospacing="off" w:after="4" w:afterAutospacing="off" w:line="247" w:lineRule="auto"/>
        <w:ind w:right="0"/>
        <w:jc w:val="both"/>
        <w:rPr>
          <w:rFonts w:ascii="Times New Roman" w:hAnsi="Times New Roman" w:eastAsia="Times New Roman" w:cs="Times New Roman"/>
          <w:noProof w:val="0"/>
          <w:color w:val="000000" w:themeColor="text1" w:themeTint="FF" w:themeShade="FF"/>
          <w:sz w:val="24"/>
          <w:szCs w:val="24"/>
          <w:lang w:val="en-US"/>
        </w:rPr>
      </w:pPr>
      <w:r w:rsidRPr="199BD821" w:rsidR="69D06E62">
        <w:rPr>
          <w:rFonts w:ascii="Times New Roman" w:hAnsi="Times New Roman" w:eastAsia="Times New Roman" w:cs="Times New Roman"/>
          <w:noProof w:val="0"/>
          <w:color w:val="000000" w:themeColor="text1" w:themeTint="FF" w:themeShade="FF"/>
          <w:sz w:val="24"/>
          <w:szCs w:val="24"/>
          <w:lang w:val="en"/>
        </w:rPr>
        <w:t xml:space="preserve">Use of the </w:t>
      </w:r>
      <w:r w:rsidRPr="199BD821" w:rsidR="6E6CD747">
        <w:rPr>
          <w:rFonts w:ascii="Times New Roman" w:hAnsi="Times New Roman" w:eastAsia="Times New Roman" w:cs="Times New Roman"/>
          <w:noProof w:val="0"/>
          <w:color w:val="000000" w:themeColor="text1" w:themeTint="FF" w:themeShade="FF"/>
          <w:sz w:val="24"/>
          <w:szCs w:val="24"/>
          <w:lang w:val="en"/>
        </w:rPr>
        <w:t>ASPL</w:t>
      </w:r>
      <w:r w:rsidRPr="199BD821" w:rsidR="69D06E62">
        <w:rPr>
          <w:rFonts w:ascii="Times New Roman" w:hAnsi="Times New Roman" w:eastAsia="Times New Roman" w:cs="Times New Roman"/>
          <w:noProof w:val="0"/>
          <w:color w:val="000000" w:themeColor="text1" w:themeTint="FF" w:themeShade="FF"/>
          <w:sz w:val="24"/>
          <w:szCs w:val="24"/>
          <w:lang w:val="en"/>
        </w:rPr>
        <w:t>or</w:t>
      </w:r>
      <w:r w:rsidRPr="199BD821" w:rsidR="69D06E62">
        <w:rPr>
          <w:rFonts w:ascii="Times New Roman" w:hAnsi="Times New Roman" w:eastAsia="Times New Roman" w:cs="Times New Roman"/>
          <w:noProof w:val="0"/>
          <w:color w:val="000000" w:themeColor="text1" w:themeTint="FF" w:themeShade="FF"/>
          <w:sz w:val="24"/>
          <w:szCs w:val="24"/>
          <w:lang w:val="en"/>
        </w:rPr>
        <w:t xml:space="preserve"> </w:t>
      </w:r>
      <w:r w:rsidRPr="199BD821" w:rsidR="1C5D19DD">
        <w:rPr>
          <w:rFonts w:ascii="Times New Roman" w:hAnsi="Times New Roman" w:eastAsia="Times New Roman" w:cs="Times New Roman"/>
          <w:noProof w:val="0"/>
          <w:color w:val="000000" w:themeColor="text1" w:themeTint="FF" w:themeShade="FF"/>
          <w:sz w:val="24"/>
          <w:szCs w:val="24"/>
          <w:lang w:val="en"/>
        </w:rPr>
        <w:t>NABCB Accreditation Symbol</w:t>
      </w:r>
      <w:r w:rsidRPr="199BD821" w:rsidR="69D06E62">
        <w:rPr>
          <w:rFonts w:ascii="Times New Roman" w:hAnsi="Times New Roman" w:eastAsia="Times New Roman" w:cs="Times New Roman"/>
          <w:noProof w:val="0"/>
          <w:color w:val="000000" w:themeColor="text1" w:themeTint="FF" w:themeShade="FF"/>
          <w:sz w:val="24"/>
          <w:szCs w:val="24"/>
          <w:lang w:val="en"/>
        </w:rPr>
        <w:t xml:space="preserve">(s) claims or declarations should not be used in a that would bring the </w:t>
      </w:r>
      <w:r w:rsidRPr="199BD821" w:rsidR="6E6CD747">
        <w:rPr>
          <w:rFonts w:ascii="Times New Roman" w:hAnsi="Times New Roman" w:eastAsia="Times New Roman" w:cs="Times New Roman"/>
          <w:noProof w:val="0"/>
          <w:color w:val="000000" w:themeColor="text1" w:themeTint="FF" w:themeShade="FF"/>
          <w:sz w:val="24"/>
          <w:szCs w:val="24"/>
          <w:lang w:val="en"/>
        </w:rPr>
        <w:t>ASPL</w:t>
      </w:r>
      <w:r w:rsidRPr="199BD821" w:rsidR="69D06E62">
        <w:rPr>
          <w:rFonts w:ascii="Times New Roman" w:hAnsi="Times New Roman" w:eastAsia="Times New Roman" w:cs="Times New Roman"/>
          <w:noProof w:val="0"/>
          <w:color w:val="000000" w:themeColor="text1" w:themeTint="FF" w:themeShade="FF"/>
          <w:sz w:val="24"/>
          <w:szCs w:val="24"/>
          <w:lang w:val="en"/>
        </w:rPr>
        <w:t>body</w:t>
      </w:r>
      <w:r w:rsidRPr="199BD821" w:rsidR="69D06E62">
        <w:rPr>
          <w:rFonts w:ascii="Times New Roman" w:hAnsi="Times New Roman" w:eastAsia="Times New Roman" w:cs="Times New Roman"/>
          <w:noProof w:val="0"/>
          <w:color w:val="000000" w:themeColor="text1" w:themeTint="FF" w:themeShade="FF"/>
          <w:sz w:val="24"/>
          <w:szCs w:val="24"/>
          <w:lang w:val="en"/>
        </w:rPr>
        <w:t xml:space="preserve"> or the accreditation body into disrepute and lose public trust </w:t>
      </w:r>
    </w:p>
    <w:p w:rsidR="69D06E62" w:rsidP="5AD0884E" w:rsidRDefault="69D06E62" w14:paraId="12E8EC47" w14:textId="441A9479">
      <w:pPr>
        <w:pStyle w:val="ListParagraph"/>
        <w:numPr>
          <w:ilvl w:val="0"/>
          <w:numId w:val="19"/>
        </w:numPr>
        <w:spacing w:before="0" w:beforeAutospacing="off" w:after="4" w:afterAutospacing="off" w:line="247" w:lineRule="auto"/>
        <w:ind w:right="0"/>
        <w:jc w:val="both"/>
        <w:rPr>
          <w:rFonts w:ascii="Times New Roman" w:hAnsi="Times New Roman" w:eastAsia="Times New Roman" w:cs="Times New Roman"/>
          <w:noProof w:val="0"/>
          <w:color w:val="000000" w:themeColor="text1" w:themeTint="FF" w:themeShade="FF"/>
          <w:sz w:val="24"/>
          <w:szCs w:val="24"/>
          <w:lang w:val="en-US"/>
        </w:rPr>
      </w:pPr>
      <w:r w:rsidRPr="199BD821" w:rsidR="69D06E62">
        <w:rPr>
          <w:rFonts w:ascii="Times New Roman" w:hAnsi="Times New Roman" w:eastAsia="Times New Roman" w:cs="Times New Roman"/>
          <w:noProof w:val="0"/>
          <w:color w:val="000000" w:themeColor="text1" w:themeTint="FF" w:themeShade="FF"/>
          <w:sz w:val="24"/>
          <w:szCs w:val="24"/>
          <w:lang w:val="en-US"/>
        </w:rPr>
        <w:t xml:space="preserve">The client shall not make claims or declarations that are not true or give the impression that the company, parts of the company or its subsidiaries and associates are certificated for activities or services when they are not. Where the client is holding any other </w:t>
      </w:r>
      <w:r w:rsidRPr="199BD821" w:rsidR="6E6CD747">
        <w:rPr>
          <w:rFonts w:ascii="Times New Roman" w:hAnsi="Times New Roman" w:eastAsia="Times New Roman" w:cs="Times New Roman"/>
          <w:noProof w:val="0"/>
          <w:color w:val="000000" w:themeColor="text1" w:themeTint="FF" w:themeShade="FF"/>
          <w:sz w:val="24"/>
          <w:szCs w:val="24"/>
          <w:lang w:val="en-US"/>
        </w:rPr>
        <w:t>ASPL</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or accreditation, they </w:t>
      </w:r>
      <w:r w:rsidRPr="199BD821" w:rsidR="69D06E62">
        <w:rPr>
          <w:rFonts w:ascii="Times New Roman" w:hAnsi="Times New Roman" w:eastAsia="Times New Roman" w:cs="Times New Roman"/>
          <w:noProof w:val="0"/>
          <w:color w:val="000000" w:themeColor="text1" w:themeTint="FF" w:themeShade="FF"/>
          <w:sz w:val="24"/>
          <w:szCs w:val="24"/>
          <w:lang w:val="en-US"/>
        </w:rPr>
        <w:t>have to</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ensure the </w:t>
      </w:r>
      <w:r w:rsidRPr="199BD821" w:rsidR="69D06E62">
        <w:rPr>
          <w:rFonts w:ascii="Times New Roman" w:hAnsi="Times New Roman" w:eastAsia="Times New Roman" w:cs="Times New Roman"/>
          <w:noProof w:val="0"/>
          <w:color w:val="000000" w:themeColor="text1" w:themeTint="FF" w:themeShade="FF"/>
          <w:sz w:val="24"/>
          <w:szCs w:val="24"/>
          <w:lang w:val="en-US"/>
        </w:rPr>
        <w:t>logo</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use and claims are factual and as per the </w:t>
      </w:r>
      <w:r w:rsidRPr="199BD821" w:rsidR="6E6CD747">
        <w:rPr>
          <w:rFonts w:ascii="Times New Roman" w:hAnsi="Times New Roman" w:eastAsia="Times New Roman" w:cs="Times New Roman"/>
          <w:noProof w:val="0"/>
          <w:color w:val="000000" w:themeColor="text1" w:themeTint="FF" w:themeShade="FF"/>
          <w:sz w:val="24"/>
          <w:szCs w:val="24"/>
          <w:lang w:val="en-US"/>
        </w:rPr>
        <w:t>ASPL</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scope. </w:t>
      </w:r>
    </w:p>
    <w:p w:rsidR="69D06E62" w:rsidP="5AD0884E" w:rsidRDefault="69D06E62" w14:paraId="30398E28" w14:textId="252A525F">
      <w:pPr>
        <w:pStyle w:val="ListParagraph"/>
        <w:numPr>
          <w:ilvl w:val="0"/>
          <w:numId w:val="19"/>
        </w:numPr>
        <w:spacing w:before="0" w:beforeAutospacing="off" w:after="4" w:afterAutospacing="off" w:line="247" w:lineRule="auto"/>
        <w:ind w:right="0"/>
        <w:jc w:val="both"/>
        <w:rPr>
          <w:rFonts w:ascii="Times New Roman" w:hAnsi="Times New Roman" w:eastAsia="Times New Roman" w:cs="Times New Roman"/>
          <w:noProof w:val="0"/>
          <w:color w:val="000000" w:themeColor="text1" w:themeTint="FF" w:themeShade="FF"/>
          <w:sz w:val="24"/>
          <w:szCs w:val="24"/>
          <w:lang w:val="en-US"/>
        </w:rPr>
      </w:pPr>
      <w:r w:rsidRPr="199BD821" w:rsidR="69D06E62">
        <w:rPr>
          <w:rFonts w:ascii="Times New Roman" w:hAnsi="Times New Roman" w:eastAsia="Times New Roman" w:cs="Times New Roman"/>
          <w:noProof w:val="0"/>
          <w:color w:val="000000" w:themeColor="text1" w:themeTint="FF" w:themeShade="FF"/>
          <w:sz w:val="24"/>
          <w:szCs w:val="24"/>
          <w:lang w:val="en-US"/>
        </w:rPr>
        <w:t xml:space="preserve">The client must </w:t>
      </w:r>
      <w:r w:rsidRPr="199BD821" w:rsidR="69D06E62">
        <w:rPr>
          <w:rFonts w:ascii="Times New Roman" w:hAnsi="Times New Roman" w:eastAsia="Times New Roman" w:cs="Times New Roman"/>
          <w:noProof w:val="0"/>
          <w:color w:val="000000" w:themeColor="text1" w:themeTint="FF" w:themeShade="FF"/>
          <w:sz w:val="24"/>
          <w:szCs w:val="24"/>
          <w:lang w:val="en-US"/>
        </w:rPr>
        <w:t>comply with</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the provisions for </w:t>
      </w:r>
      <w:r w:rsidRPr="199BD821" w:rsidR="69D06E62">
        <w:rPr>
          <w:rFonts w:ascii="Times New Roman" w:hAnsi="Times New Roman" w:eastAsia="Times New Roman" w:cs="Times New Roman"/>
          <w:noProof w:val="0"/>
          <w:color w:val="000000" w:themeColor="text1" w:themeTint="FF" w:themeShade="FF"/>
          <w:sz w:val="24"/>
          <w:szCs w:val="24"/>
          <w:lang w:val="en-US"/>
        </w:rPr>
        <w:t>maintaining</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w:t>
      </w:r>
      <w:r w:rsidRPr="199BD821" w:rsidR="6E6CD747">
        <w:rPr>
          <w:rFonts w:ascii="Times New Roman" w:hAnsi="Times New Roman" w:eastAsia="Times New Roman" w:cs="Times New Roman"/>
          <w:noProof w:val="0"/>
          <w:color w:val="000000" w:themeColor="text1" w:themeTint="FF" w:themeShade="FF"/>
          <w:sz w:val="24"/>
          <w:szCs w:val="24"/>
          <w:lang w:val="en-US"/>
        </w:rPr>
        <w:t>ASPL</w:t>
      </w:r>
      <w:r w:rsidRPr="199BD821" w:rsidR="69D06E62">
        <w:rPr>
          <w:rFonts w:ascii="Times New Roman" w:hAnsi="Times New Roman" w:eastAsia="Times New Roman" w:cs="Times New Roman"/>
          <w:noProof w:val="0"/>
          <w:color w:val="000000" w:themeColor="text1" w:themeTint="FF" w:themeShade="FF"/>
          <w:sz w:val="24"/>
          <w:szCs w:val="24"/>
          <w:lang w:val="en-US"/>
        </w:rPr>
        <w:t>as</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per the latest version of ASPL Doc “D-09 USE OF Accreditation and </w:t>
      </w:r>
      <w:r w:rsidRPr="199BD821" w:rsidR="201FB011">
        <w:rPr>
          <w:rFonts w:ascii="Times New Roman" w:hAnsi="Times New Roman" w:eastAsia="Times New Roman" w:cs="Times New Roman"/>
          <w:noProof w:val="0"/>
          <w:color w:val="000000" w:themeColor="text1" w:themeTint="FF" w:themeShade="FF"/>
          <w:sz w:val="24"/>
          <w:szCs w:val="24"/>
          <w:lang w:val="en-US"/>
        </w:rPr>
        <w:t>ASPL MARK</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S”- </w:t>
      </w:r>
      <w:r w:rsidRPr="199BD821" w:rsidR="6E6CD747">
        <w:rPr>
          <w:rFonts w:ascii="Times New Roman" w:hAnsi="Times New Roman" w:eastAsia="Times New Roman" w:cs="Times New Roman"/>
          <w:noProof w:val="0"/>
          <w:color w:val="000000" w:themeColor="text1" w:themeTint="FF" w:themeShade="FF"/>
          <w:sz w:val="24"/>
          <w:szCs w:val="24"/>
          <w:lang w:val="en-US"/>
        </w:rPr>
        <w:t>ASPL</w:t>
      </w:r>
      <w:r w:rsidRPr="199BD821" w:rsidR="69D06E62">
        <w:rPr>
          <w:rFonts w:ascii="Times New Roman" w:hAnsi="Times New Roman" w:eastAsia="Times New Roman" w:cs="Times New Roman"/>
          <w:noProof w:val="0"/>
          <w:color w:val="000000" w:themeColor="text1" w:themeTint="FF" w:themeShade="FF"/>
          <w:sz w:val="24"/>
          <w:szCs w:val="24"/>
          <w:lang w:val="en-US"/>
        </w:rPr>
        <w:t>Rules</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and Regulations which are kept updated for public on ASPL official website </w:t>
      </w:r>
      <w:hyperlink r:id="Rb0fecf078d4e4a6f">
        <w:r w:rsidRPr="199BD821" w:rsidR="69D06E62">
          <w:rPr>
            <w:rStyle w:val="Hyperlink"/>
            <w:rFonts w:ascii="Times New Roman" w:hAnsi="Times New Roman" w:eastAsia="Times New Roman" w:cs="Times New Roman"/>
            <w:strike w:val="0"/>
            <w:dstrike w:val="0"/>
            <w:noProof w:val="0"/>
            <w:color w:val="0000FF"/>
            <w:sz w:val="24"/>
            <w:szCs w:val="24"/>
            <w:u w:val="single"/>
            <w:lang w:val="en-US"/>
          </w:rPr>
          <w:t>www.asplcert.com</w:t>
        </w:r>
      </w:hyperlink>
      <w:r w:rsidRPr="199BD821" w:rsidR="69D06E62">
        <w:rPr>
          <w:rFonts w:ascii="Times New Roman" w:hAnsi="Times New Roman" w:eastAsia="Times New Roman" w:cs="Times New Roman"/>
          <w:noProof w:val="0"/>
          <w:color w:val="000000" w:themeColor="text1" w:themeTint="FF" w:themeShade="FF"/>
          <w:sz w:val="24"/>
          <w:szCs w:val="24"/>
          <w:lang w:val="en-US"/>
        </w:rPr>
        <w:t xml:space="preserve">  </w:t>
      </w:r>
    </w:p>
    <w:p w:rsidR="69D06E62" w:rsidP="5AD0884E" w:rsidRDefault="69D06E62" w14:paraId="01A1D759" w14:textId="5EE4CD37">
      <w:pPr>
        <w:pStyle w:val="ListParagraph"/>
        <w:numPr>
          <w:ilvl w:val="0"/>
          <w:numId w:val="19"/>
        </w:numPr>
        <w:spacing w:before="0" w:beforeAutospacing="off" w:after="4" w:afterAutospacing="off" w:line="247" w:lineRule="auto"/>
        <w:ind w:right="0"/>
        <w:jc w:val="both"/>
        <w:rPr>
          <w:rFonts w:ascii="Times New Roman" w:hAnsi="Times New Roman" w:eastAsia="Times New Roman" w:cs="Times New Roman"/>
          <w:noProof w:val="0"/>
          <w:color w:val="000000" w:themeColor="text1" w:themeTint="FF" w:themeShade="FF"/>
          <w:sz w:val="24"/>
          <w:szCs w:val="24"/>
          <w:lang w:val="en-US"/>
        </w:rPr>
      </w:pPr>
      <w:r w:rsidRPr="199BD821" w:rsidR="69D06E62">
        <w:rPr>
          <w:rFonts w:ascii="Times New Roman" w:hAnsi="Times New Roman" w:eastAsia="Times New Roman" w:cs="Times New Roman"/>
          <w:noProof w:val="0"/>
          <w:color w:val="000000" w:themeColor="text1" w:themeTint="FF" w:themeShade="FF"/>
          <w:sz w:val="24"/>
          <w:szCs w:val="24"/>
          <w:lang w:val="en-US"/>
        </w:rPr>
        <w:t xml:space="preserve">The </w:t>
      </w:r>
      <w:r w:rsidRPr="199BD821" w:rsidR="6E6CD747">
        <w:rPr>
          <w:rFonts w:ascii="Times New Roman" w:hAnsi="Times New Roman" w:eastAsia="Times New Roman" w:cs="Times New Roman"/>
          <w:noProof w:val="0"/>
          <w:color w:val="000000" w:themeColor="text1" w:themeTint="FF" w:themeShade="FF"/>
          <w:sz w:val="24"/>
          <w:szCs w:val="24"/>
          <w:lang w:val="en-US"/>
        </w:rPr>
        <w:t>ASPL</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Body reserves the right to </w:t>
      </w:r>
      <w:r w:rsidRPr="199BD821" w:rsidR="69D06E62">
        <w:rPr>
          <w:rFonts w:ascii="Times New Roman" w:hAnsi="Times New Roman" w:eastAsia="Times New Roman" w:cs="Times New Roman"/>
          <w:noProof w:val="0"/>
          <w:color w:val="000000" w:themeColor="text1" w:themeTint="FF" w:themeShade="FF"/>
          <w:sz w:val="24"/>
          <w:szCs w:val="24"/>
          <w:lang w:val="en-US"/>
        </w:rPr>
        <w:t>modify</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these Regulations at any time. It will give the Client written notification of all changes </w:t>
      </w:r>
      <w:r w:rsidRPr="199BD821" w:rsidR="69D06E62">
        <w:rPr>
          <w:rFonts w:ascii="Times New Roman" w:hAnsi="Times New Roman" w:eastAsia="Times New Roman" w:cs="Times New Roman"/>
          <w:noProof w:val="0"/>
          <w:color w:val="000000" w:themeColor="text1" w:themeTint="FF" w:themeShade="FF"/>
          <w:sz w:val="24"/>
          <w:szCs w:val="24"/>
          <w:lang w:val="en-US"/>
        </w:rPr>
        <w:t>thereto</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and the Client will be </w:t>
      </w:r>
      <w:r w:rsidRPr="199BD821" w:rsidR="69D06E62">
        <w:rPr>
          <w:rFonts w:ascii="Times New Roman" w:hAnsi="Times New Roman" w:eastAsia="Times New Roman" w:cs="Times New Roman"/>
          <w:noProof w:val="0"/>
          <w:color w:val="000000" w:themeColor="text1" w:themeTint="FF" w:themeShade="FF"/>
          <w:sz w:val="24"/>
          <w:szCs w:val="24"/>
          <w:lang w:val="en-US"/>
        </w:rPr>
        <w:t>obligated</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to apply said changes. </w:t>
      </w:r>
    </w:p>
    <w:p w:rsidR="69D06E62" w:rsidP="5AD0884E" w:rsidRDefault="69D06E62" w14:paraId="110A3F96" w14:textId="1B3C9D42">
      <w:pPr>
        <w:pStyle w:val="ListParagraph"/>
        <w:numPr>
          <w:ilvl w:val="0"/>
          <w:numId w:val="19"/>
        </w:numPr>
        <w:spacing w:before="0" w:beforeAutospacing="off" w:after="4" w:afterAutospacing="off" w:line="247" w:lineRule="auto"/>
        <w:ind w:right="0"/>
        <w:jc w:val="both"/>
        <w:rPr>
          <w:rFonts w:ascii="Times New Roman" w:hAnsi="Times New Roman" w:eastAsia="Times New Roman" w:cs="Times New Roman"/>
          <w:noProof w:val="0"/>
          <w:color w:val="000000" w:themeColor="text1" w:themeTint="FF" w:themeShade="FF"/>
          <w:sz w:val="24"/>
          <w:szCs w:val="24"/>
          <w:lang w:val="en-US"/>
        </w:rPr>
      </w:pPr>
      <w:r w:rsidRPr="199BD821" w:rsidR="69D06E62">
        <w:rPr>
          <w:rFonts w:ascii="Times New Roman" w:hAnsi="Times New Roman" w:eastAsia="Times New Roman" w:cs="Times New Roman"/>
          <w:noProof w:val="0"/>
          <w:color w:val="000000" w:themeColor="text1" w:themeTint="FF" w:themeShade="FF"/>
          <w:sz w:val="24"/>
          <w:szCs w:val="24"/>
          <w:lang w:val="en-US"/>
        </w:rPr>
        <w:t xml:space="preserve">These rules are part of </w:t>
      </w:r>
      <w:r w:rsidRPr="199BD821" w:rsidR="6E6CD747">
        <w:rPr>
          <w:rFonts w:ascii="Times New Roman" w:hAnsi="Times New Roman" w:eastAsia="Times New Roman" w:cs="Times New Roman"/>
          <w:noProof w:val="0"/>
          <w:color w:val="000000" w:themeColor="text1" w:themeTint="FF" w:themeShade="FF"/>
          <w:sz w:val="24"/>
          <w:szCs w:val="24"/>
          <w:lang w:val="en-US"/>
        </w:rPr>
        <w:t>ASPL</w:t>
      </w:r>
      <w:r w:rsidRPr="199BD821" w:rsidR="618DC954">
        <w:rPr>
          <w:rFonts w:ascii="Times New Roman" w:hAnsi="Times New Roman" w:eastAsia="Times New Roman" w:cs="Times New Roman"/>
          <w:noProof w:val="0"/>
          <w:color w:val="000000" w:themeColor="text1" w:themeTint="FF" w:themeShade="FF"/>
          <w:sz w:val="24"/>
          <w:szCs w:val="24"/>
          <w:lang w:val="en-US"/>
        </w:rPr>
        <w:t xml:space="preserve"> </w:t>
      </w:r>
      <w:r w:rsidRPr="199BD821" w:rsidR="69D06E62">
        <w:rPr>
          <w:rFonts w:ascii="Times New Roman" w:hAnsi="Times New Roman" w:eastAsia="Times New Roman" w:cs="Times New Roman"/>
          <w:noProof w:val="0"/>
          <w:color w:val="000000" w:themeColor="text1" w:themeTint="FF" w:themeShade="FF"/>
          <w:sz w:val="24"/>
          <w:szCs w:val="24"/>
          <w:lang w:val="en-US"/>
        </w:rPr>
        <w:t>requirements</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and </w:t>
      </w:r>
      <w:r w:rsidRPr="199BD821" w:rsidR="69D06E62">
        <w:rPr>
          <w:rFonts w:ascii="Times New Roman" w:hAnsi="Times New Roman" w:eastAsia="Times New Roman" w:cs="Times New Roman"/>
          <w:noProof w:val="0"/>
          <w:color w:val="000000" w:themeColor="text1" w:themeTint="FF" w:themeShade="FF"/>
          <w:sz w:val="24"/>
          <w:szCs w:val="24"/>
          <w:lang w:val="en-US"/>
        </w:rPr>
        <w:t>conditions</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and by signing the </w:t>
      </w:r>
      <w:r w:rsidRPr="199BD821" w:rsidR="6E6CD747">
        <w:rPr>
          <w:rFonts w:ascii="Times New Roman" w:hAnsi="Times New Roman" w:eastAsia="Times New Roman" w:cs="Times New Roman"/>
          <w:noProof w:val="0"/>
          <w:color w:val="000000" w:themeColor="text1" w:themeTint="FF" w:themeShade="FF"/>
          <w:sz w:val="24"/>
          <w:szCs w:val="24"/>
          <w:lang w:val="en-US"/>
        </w:rPr>
        <w:t>ASPL</w:t>
      </w:r>
      <w:r w:rsidRPr="199BD821" w:rsidR="69D06E62">
        <w:rPr>
          <w:rFonts w:ascii="Times New Roman" w:hAnsi="Times New Roman" w:eastAsia="Times New Roman" w:cs="Times New Roman"/>
          <w:noProof w:val="0"/>
          <w:color w:val="000000" w:themeColor="text1" w:themeTint="FF" w:themeShade="FF"/>
          <w:sz w:val="24"/>
          <w:szCs w:val="24"/>
          <w:lang w:val="en-US"/>
        </w:rPr>
        <w:t>contract</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the client has agreed these are legally binding</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w:t>
      </w:r>
    </w:p>
    <w:p w:rsidR="69D06E62" w:rsidP="5AD0884E" w:rsidRDefault="69D06E62" w14:paraId="119F8ECA" w14:textId="68D1F82D">
      <w:pPr>
        <w:spacing w:before="0" w:beforeAutospacing="off" w:after="0" w:afterAutospacing="off" w:line="214" w:lineRule="auto"/>
        <w:ind w:left="77"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0387A24C" w14:textId="3DF2F6F5">
      <w:pPr>
        <w:spacing w:before="0" w:beforeAutospacing="off" w:after="18" w:afterAutospacing="off" w:line="214" w:lineRule="auto"/>
        <w:ind w:left="77"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0D1DD125" w14:textId="0C9151EB">
      <w:pPr>
        <w:spacing w:before="0" w:beforeAutospacing="off" w:after="0" w:afterAutospacing="off" w:line="257" w:lineRule="auto"/>
        <w:ind w:left="72" w:right="0" w:hanging="10"/>
        <w:jc w:val="left"/>
        <w:rPr>
          <w:rFonts w:ascii="Times New Roman" w:hAnsi="Times New Roman" w:eastAsia="Times New Roman" w:cs="Times New Roman"/>
          <w:b w:val="1"/>
          <w:bCs w:val="1"/>
          <w:noProof w:val="0"/>
          <w:color w:val="000000" w:themeColor="text1" w:themeTint="FF" w:themeShade="FF"/>
          <w:sz w:val="24"/>
          <w:szCs w:val="24"/>
          <w:lang w:val="en"/>
        </w:rPr>
      </w:pPr>
      <w:r w:rsidRPr="5AD0884E" w:rsidR="69D06E62">
        <w:rPr>
          <w:rFonts w:ascii="Times New Roman" w:hAnsi="Times New Roman" w:eastAsia="Times New Roman" w:cs="Times New Roman"/>
          <w:b w:val="1"/>
          <w:bCs w:val="1"/>
          <w:noProof w:val="0"/>
          <w:color w:val="000000" w:themeColor="text1" w:themeTint="FF" w:themeShade="FF"/>
          <w:sz w:val="24"/>
          <w:szCs w:val="24"/>
          <w:lang w:val="en"/>
        </w:rPr>
        <w:t xml:space="preserve">6. Monitoring and Validity of the Use of Marks: </w:t>
      </w:r>
    </w:p>
    <w:p w:rsidR="69D06E62" w:rsidP="5AD0884E" w:rsidRDefault="69D06E62" w14:paraId="6F5B85F9" w14:textId="56BE0670">
      <w:pPr>
        <w:spacing w:before="0" w:beforeAutospacing="off" w:after="0" w:afterAutospacing="off" w:line="257" w:lineRule="auto"/>
        <w:ind w:left="77" w:right="0"/>
        <w:jc w:val="left"/>
        <w:rPr>
          <w:rFonts w:ascii="Times New Roman" w:hAnsi="Times New Roman" w:eastAsia="Times New Roman" w:cs="Times New Roman"/>
          <w:b w:val="1"/>
          <w:bCs w:val="1"/>
          <w:noProof w:val="0"/>
          <w:color w:val="000000" w:themeColor="text1" w:themeTint="FF" w:themeShade="FF"/>
          <w:sz w:val="24"/>
          <w:szCs w:val="24"/>
          <w:lang w:val="en"/>
        </w:rPr>
      </w:pPr>
      <w:r w:rsidRPr="5AD0884E" w:rsidR="69D06E62">
        <w:rPr>
          <w:rFonts w:ascii="Times New Roman" w:hAnsi="Times New Roman" w:eastAsia="Times New Roman" w:cs="Times New Roman"/>
          <w:b w:val="1"/>
          <w:bCs w:val="1"/>
          <w:noProof w:val="0"/>
          <w:color w:val="000000" w:themeColor="text1" w:themeTint="FF" w:themeShade="FF"/>
          <w:sz w:val="24"/>
          <w:szCs w:val="24"/>
          <w:lang w:val="en"/>
        </w:rPr>
        <w:t xml:space="preserve"> </w:t>
      </w:r>
    </w:p>
    <w:p w:rsidR="69D06E62" w:rsidP="5AD0884E" w:rsidRDefault="69D06E62" w14:paraId="50D8DAF9" w14:textId="35F82BB1">
      <w:pPr>
        <w:spacing w:before="0" w:beforeAutospacing="off" w:after="5" w:afterAutospacing="off" w:line="200" w:lineRule="auto"/>
        <w:ind w:left="62" w:right="0"/>
        <w:jc w:val="left"/>
        <w:rPr>
          <w:rFonts w:ascii="Times New Roman" w:hAnsi="Times New Roman" w:eastAsia="Times New Roman" w:cs="Times New Roman"/>
          <w:noProof w:val="0"/>
          <w:color w:val="000000" w:themeColor="text1" w:themeTint="FF" w:themeShade="FF"/>
          <w:sz w:val="24"/>
          <w:szCs w:val="24"/>
          <w:lang w:val="en-US"/>
        </w:rPr>
      </w:pPr>
      <w:r w:rsidRPr="5AD0884E" w:rsidR="69D06E62">
        <w:rPr>
          <w:rFonts w:ascii="Times New Roman" w:hAnsi="Times New Roman" w:eastAsia="Times New Roman" w:cs="Times New Roman"/>
          <w:noProof w:val="0"/>
          <w:color w:val="000000" w:themeColor="text1" w:themeTint="FF" w:themeShade="FF"/>
          <w:sz w:val="24"/>
          <w:szCs w:val="24"/>
          <w:lang w:val="en-US"/>
        </w:rPr>
        <w:t xml:space="preserve">ASPL will during the period of validity of the certificate check on the use of Mark(s) through regular audits or special visits if required to verify any complaint. </w:t>
      </w:r>
      <w:r w:rsidRPr="5AD0884E" w:rsidR="69D06E62">
        <w:rPr>
          <w:rFonts w:ascii="Times New Roman" w:hAnsi="Times New Roman" w:eastAsia="Times New Roman" w:cs="Times New Roman"/>
          <w:noProof w:val="0"/>
          <w:color w:val="000000" w:themeColor="text1" w:themeTint="FF" w:themeShade="FF"/>
          <w:sz w:val="24"/>
          <w:szCs w:val="24"/>
          <w:lang w:val="en-US"/>
        </w:rPr>
        <w:t>When and</w:t>
      </w:r>
      <w:r w:rsidRPr="5AD0884E" w:rsidR="69D06E62">
        <w:rPr>
          <w:rFonts w:ascii="Times New Roman" w:hAnsi="Times New Roman" w:eastAsia="Times New Roman" w:cs="Times New Roman"/>
          <w:noProof w:val="0"/>
          <w:color w:val="000000" w:themeColor="text1" w:themeTint="FF" w:themeShade="FF"/>
          <w:sz w:val="24"/>
          <w:szCs w:val="24"/>
          <w:lang w:val="en-US"/>
        </w:rPr>
        <w:t xml:space="preserve"> misuse of the logos is </w:t>
      </w:r>
      <w:r w:rsidRPr="5AD0884E" w:rsidR="44214FAC">
        <w:rPr>
          <w:rFonts w:ascii="Times New Roman" w:hAnsi="Times New Roman" w:eastAsia="Times New Roman" w:cs="Times New Roman"/>
          <w:noProof w:val="0"/>
          <w:color w:val="000000" w:themeColor="text1" w:themeTint="FF" w:themeShade="FF"/>
          <w:sz w:val="24"/>
          <w:szCs w:val="24"/>
          <w:lang w:val="en-US"/>
        </w:rPr>
        <w:t>identified,</w:t>
      </w:r>
      <w:r w:rsidRPr="5AD0884E" w:rsidR="69D06E62">
        <w:rPr>
          <w:rFonts w:ascii="Times New Roman" w:hAnsi="Times New Roman" w:eastAsia="Times New Roman" w:cs="Times New Roman"/>
          <w:noProof w:val="0"/>
          <w:color w:val="000000" w:themeColor="text1" w:themeTint="FF" w:themeShade="FF"/>
          <w:sz w:val="24"/>
          <w:szCs w:val="24"/>
          <w:lang w:val="en-US"/>
        </w:rPr>
        <w:t xml:space="preserve"> it shall be communicated to the client in writing or by raising a corrective action request</w:t>
      </w:r>
      <w:r w:rsidRPr="5AD0884E" w:rsidR="69D06E62">
        <w:rPr>
          <w:rFonts w:ascii="Times New Roman" w:hAnsi="Times New Roman" w:eastAsia="Times New Roman" w:cs="Times New Roman"/>
          <w:noProof w:val="0"/>
          <w:color w:val="000000" w:themeColor="text1" w:themeTint="FF" w:themeShade="FF"/>
          <w:sz w:val="24"/>
          <w:szCs w:val="24"/>
          <w:lang w:val="en-US"/>
        </w:rPr>
        <w:t xml:space="preserve">.  </w:t>
      </w:r>
      <w:r w:rsidRPr="5AD0884E" w:rsidR="69D06E62">
        <w:rPr>
          <w:rFonts w:ascii="Times New Roman" w:hAnsi="Times New Roman" w:eastAsia="Times New Roman" w:cs="Times New Roman"/>
          <w:noProof w:val="0"/>
          <w:color w:val="000000" w:themeColor="text1" w:themeTint="FF" w:themeShade="FF"/>
          <w:sz w:val="24"/>
          <w:szCs w:val="24"/>
          <w:lang w:val="en-US"/>
        </w:rPr>
        <w:t xml:space="preserve"> </w:t>
      </w:r>
    </w:p>
    <w:p w:rsidR="69D06E62" w:rsidP="5AD0884E" w:rsidRDefault="69D06E62" w14:paraId="13485E2B" w14:textId="13E47295">
      <w:pPr>
        <w:spacing w:before="0" w:beforeAutospacing="off" w:after="0" w:afterAutospacing="off" w:line="214" w:lineRule="auto"/>
        <w:ind w:left="797"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1EE5797D" w14:textId="54CE0A7F">
      <w:pPr>
        <w:pStyle w:val="ListParagraph"/>
        <w:numPr>
          <w:ilvl w:val="0"/>
          <w:numId w:val="20"/>
        </w:numPr>
        <w:spacing w:before="0" w:beforeAutospacing="off" w:after="4" w:afterAutospacing="off" w:line="247" w:lineRule="auto"/>
        <w:ind w:right="0"/>
        <w:jc w:val="both"/>
        <w:rPr>
          <w:rFonts w:ascii="Times New Roman" w:hAnsi="Times New Roman" w:eastAsia="Times New Roman" w:cs="Times New Roman"/>
          <w:noProof w:val="0"/>
          <w:color w:val="000000" w:themeColor="text1" w:themeTint="FF" w:themeShade="FF"/>
          <w:sz w:val="24"/>
          <w:szCs w:val="24"/>
          <w:lang w:val="en-US"/>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Misuse of the Mark(s) may be considered grounds for suspension, withdrawal of certification, publication of the transgression and, if necessary, legal action </w:t>
      </w:r>
    </w:p>
    <w:p w:rsidR="69D06E62" w:rsidP="5AD0884E" w:rsidRDefault="69D06E62" w14:paraId="600D5335" w14:textId="0BDDBBCB">
      <w:pPr>
        <w:pStyle w:val="ListParagraph"/>
        <w:numPr>
          <w:ilvl w:val="0"/>
          <w:numId w:val="20"/>
        </w:numPr>
        <w:spacing w:before="0" w:beforeAutospacing="off" w:after="4" w:afterAutospacing="off" w:line="247" w:lineRule="auto"/>
        <w:ind w:right="0"/>
        <w:jc w:val="both"/>
        <w:rPr>
          <w:rFonts w:ascii="Times New Roman" w:hAnsi="Times New Roman" w:eastAsia="Times New Roman" w:cs="Times New Roman"/>
          <w:noProof w:val="0"/>
          <w:color w:val="000000" w:themeColor="text1" w:themeTint="FF" w:themeShade="FF"/>
          <w:sz w:val="24"/>
          <w:szCs w:val="24"/>
          <w:lang w:val="en-US"/>
        </w:rPr>
      </w:pPr>
      <w:r w:rsidRPr="199BD821" w:rsidR="69D06E62">
        <w:rPr>
          <w:rFonts w:ascii="Times New Roman" w:hAnsi="Times New Roman" w:eastAsia="Times New Roman" w:cs="Times New Roman"/>
          <w:noProof w:val="0"/>
          <w:color w:val="000000" w:themeColor="text1" w:themeTint="FF" w:themeShade="FF"/>
          <w:sz w:val="24"/>
          <w:szCs w:val="24"/>
          <w:lang w:val="en-US"/>
        </w:rPr>
        <w:t xml:space="preserve">The use of Mark(s) is linked with the </w:t>
      </w:r>
      <w:r w:rsidRPr="199BD821" w:rsidR="6E6CD747">
        <w:rPr>
          <w:rFonts w:ascii="Times New Roman" w:hAnsi="Times New Roman" w:eastAsia="Times New Roman" w:cs="Times New Roman"/>
          <w:noProof w:val="0"/>
          <w:color w:val="000000" w:themeColor="text1" w:themeTint="FF" w:themeShade="FF"/>
          <w:sz w:val="24"/>
          <w:szCs w:val="24"/>
          <w:lang w:val="en-US"/>
        </w:rPr>
        <w:t>ASPL</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cycle and validity of the Certificate(s) issued to client, must be </w:t>
      </w:r>
      <w:r w:rsidRPr="199BD821" w:rsidR="69D06E62">
        <w:rPr>
          <w:rFonts w:ascii="Times New Roman" w:hAnsi="Times New Roman" w:eastAsia="Times New Roman" w:cs="Times New Roman"/>
          <w:noProof w:val="0"/>
          <w:color w:val="000000" w:themeColor="text1" w:themeTint="FF" w:themeShade="FF"/>
          <w:sz w:val="24"/>
          <w:szCs w:val="24"/>
          <w:lang w:val="en-US"/>
        </w:rPr>
        <w:t>discontinued</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upon expiry of the certification</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w:t>
      </w:r>
    </w:p>
    <w:p w:rsidR="69D06E62" w:rsidP="5AD0884E" w:rsidRDefault="69D06E62" w14:paraId="3E6A3FD7" w14:textId="45B83899">
      <w:pPr>
        <w:spacing w:before="0" w:beforeAutospacing="off" w:after="0" w:afterAutospacing="off" w:line="214" w:lineRule="auto"/>
        <w:ind w:left="77"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54FEA72B" w14:textId="7CB9121B">
      <w:pPr>
        <w:spacing w:before="0" w:beforeAutospacing="off" w:after="146" w:afterAutospacing="off" w:line="257" w:lineRule="auto"/>
        <w:ind w:left="72" w:right="0" w:hanging="10"/>
        <w:jc w:val="left"/>
        <w:rPr>
          <w:rFonts w:ascii="Times New Roman" w:hAnsi="Times New Roman" w:eastAsia="Times New Roman" w:cs="Times New Roman"/>
          <w:b w:val="1"/>
          <w:bCs w:val="1"/>
          <w:noProof w:val="0"/>
          <w:color w:val="000000" w:themeColor="text1" w:themeTint="FF" w:themeShade="FF"/>
          <w:sz w:val="24"/>
          <w:szCs w:val="24"/>
          <w:lang w:val="en-US"/>
        </w:rPr>
      </w:pPr>
      <w:r w:rsidRPr="5AD0884E" w:rsidR="69D06E62">
        <w:rPr>
          <w:rFonts w:ascii="Times New Roman" w:hAnsi="Times New Roman" w:eastAsia="Times New Roman" w:cs="Times New Roman"/>
          <w:b w:val="1"/>
          <w:bCs w:val="1"/>
          <w:noProof w:val="0"/>
          <w:color w:val="000000" w:themeColor="text1" w:themeTint="FF" w:themeShade="FF"/>
          <w:sz w:val="24"/>
          <w:szCs w:val="24"/>
          <w:lang w:val="en-US"/>
        </w:rPr>
        <w:t xml:space="preserve">7. Logo </w:t>
      </w:r>
      <w:r w:rsidRPr="5AD0884E" w:rsidR="30E97CDA">
        <w:rPr>
          <w:rFonts w:ascii="Times New Roman" w:hAnsi="Times New Roman" w:eastAsia="Times New Roman" w:cs="Times New Roman"/>
          <w:b w:val="1"/>
          <w:bCs w:val="1"/>
          <w:noProof w:val="0"/>
          <w:color w:val="000000" w:themeColor="text1" w:themeTint="FF" w:themeShade="FF"/>
          <w:sz w:val="24"/>
          <w:szCs w:val="24"/>
          <w:lang w:val="en-US"/>
        </w:rPr>
        <w:t>Details:</w:t>
      </w:r>
      <w:r w:rsidRPr="5AD0884E" w:rsidR="69D06E62">
        <w:rPr>
          <w:rFonts w:ascii="Times New Roman" w:hAnsi="Times New Roman" w:eastAsia="Times New Roman" w:cs="Times New Roman"/>
          <w:b w:val="1"/>
          <w:bCs w:val="1"/>
          <w:noProof w:val="0"/>
          <w:color w:val="000000" w:themeColor="text1" w:themeTint="FF" w:themeShade="FF"/>
          <w:sz w:val="24"/>
          <w:szCs w:val="24"/>
          <w:lang w:val="en-US"/>
        </w:rPr>
        <w:t xml:space="preserve"> </w:t>
      </w:r>
    </w:p>
    <w:p w:rsidR="69D06E62" w:rsidP="5AD0884E" w:rsidRDefault="69D06E62" w14:paraId="29EF333B" w14:textId="2AA432FC">
      <w:pPr>
        <w:spacing w:before="0" w:beforeAutospacing="off" w:after="5" w:afterAutospacing="off" w:line="240" w:lineRule="auto"/>
        <w:ind w:left="489" w:right="0" w:hanging="360"/>
        <w:jc w:val="both"/>
        <w:rPr>
          <w:rFonts w:ascii="Times New Roman" w:hAnsi="Times New Roman" w:eastAsia="Times New Roman" w:cs="Times New Roman"/>
          <w:noProof w:val="0"/>
          <w:color w:val="000000" w:themeColor="text1" w:themeTint="FF" w:themeShade="FF"/>
          <w:sz w:val="24"/>
          <w:szCs w:val="24"/>
          <w:lang w:val="en-US"/>
        </w:rPr>
      </w:pPr>
      <w:r w:rsidRPr="199BD821" w:rsidR="69D06E62">
        <w:rPr>
          <w:rFonts w:ascii="Times New Roman" w:hAnsi="Times New Roman" w:eastAsia="Times New Roman" w:cs="Times New Roman"/>
          <w:noProof w:val="0"/>
          <w:color w:val="000000" w:themeColor="text1" w:themeTint="FF" w:themeShade="FF"/>
          <w:sz w:val="24"/>
          <w:szCs w:val="24"/>
          <w:lang w:val="en-US"/>
        </w:rPr>
        <w:t xml:space="preserve">•       The </w:t>
      </w:r>
      <w:r w:rsidRPr="199BD821" w:rsidR="2A8333B9">
        <w:rPr>
          <w:rFonts w:ascii="Times New Roman" w:hAnsi="Times New Roman" w:eastAsia="Times New Roman" w:cs="Times New Roman"/>
          <w:noProof w:val="0"/>
          <w:color w:val="000000" w:themeColor="text1" w:themeTint="FF" w:themeShade="FF"/>
          <w:sz w:val="24"/>
          <w:szCs w:val="24"/>
          <w:lang w:val="en-US"/>
        </w:rPr>
        <w:t xml:space="preserve">ASPL and </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w:t>
      </w:r>
      <w:r w:rsidRPr="199BD821" w:rsidR="1C5D19DD">
        <w:rPr>
          <w:rFonts w:ascii="Times New Roman" w:hAnsi="Times New Roman" w:eastAsia="Times New Roman" w:cs="Times New Roman"/>
          <w:noProof w:val="0"/>
          <w:color w:val="000000" w:themeColor="text1" w:themeTint="FF" w:themeShade="FF"/>
          <w:sz w:val="24"/>
          <w:szCs w:val="24"/>
          <w:lang w:val="en-US"/>
        </w:rPr>
        <w:t>NABCB Accreditation Symbol</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s shown in Sample 1 and 2 are as an example. </w:t>
      </w:r>
      <w:r w:rsidRPr="199BD821" w:rsidR="69D06E62">
        <w:rPr>
          <w:rFonts w:ascii="Times New Roman" w:hAnsi="Times New Roman" w:eastAsia="Times New Roman" w:cs="Times New Roman"/>
          <w:noProof w:val="0"/>
          <w:color w:val="000000" w:themeColor="text1" w:themeTint="FF" w:themeShade="FF"/>
          <w:sz w:val="24"/>
          <w:szCs w:val="24"/>
          <w:lang w:val="en-US"/>
        </w:rPr>
        <w:t>Client</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can apply only those marks to which they have been </w:t>
      </w:r>
      <w:r w:rsidRPr="199BD821" w:rsidR="2419A3BD">
        <w:rPr>
          <w:rFonts w:ascii="Times New Roman" w:hAnsi="Times New Roman" w:eastAsia="Times New Roman" w:cs="Times New Roman"/>
          <w:noProof w:val="0"/>
          <w:color w:val="000000" w:themeColor="text1" w:themeTint="FF" w:themeShade="FF"/>
          <w:sz w:val="24"/>
          <w:szCs w:val="24"/>
          <w:lang w:val="en-US"/>
        </w:rPr>
        <w:t>certified;</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ASPL will provide the Client with </w:t>
      </w:r>
      <w:r w:rsidRPr="199BD821" w:rsidR="69D06E62">
        <w:rPr>
          <w:rFonts w:ascii="Times New Roman" w:hAnsi="Times New Roman" w:eastAsia="Times New Roman" w:cs="Times New Roman"/>
          <w:noProof w:val="0"/>
          <w:color w:val="000000" w:themeColor="text1" w:themeTint="FF" w:themeShade="FF"/>
          <w:sz w:val="24"/>
          <w:szCs w:val="24"/>
          <w:lang w:val="en-US"/>
        </w:rPr>
        <w:t>soft</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copy of the logo to be used for the relevant management system to which it is certified. </w:t>
      </w:r>
    </w:p>
    <w:p w:rsidR="69D06E62" w:rsidP="5AD0884E" w:rsidRDefault="69D06E62" w14:paraId="7F03A90F" w14:textId="7D1B7114">
      <w:pPr>
        <w:spacing w:before="0" w:beforeAutospacing="off" w:after="33" w:afterAutospacing="off" w:line="171" w:lineRule="auto"/>
        <w:ind w:left="504"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4379314C" w14:textId="4A41B349">
      <w:pPr>
        <w:pStyle w:val="ListParagraph"/>
        <w:numPr>
          <w:ilvl w:val="0"/>
          <w:numId w:val="21"/>
        </w:numPr>
        <w:spacing w:before="0" w:beforeAutospacing="off" w:after="4" w:afterAutospacing="off" w:line="247" w:lineRule="auto"/>
        <w:ind w:right="0"/>
        <w:jc w:val="both"/>
        <w:rPr>
          <w:rFonts w:ascii="Times New Roman" w:hAnsi="Times New Roman" w:eastAsia="Times New Roman" w:cs="Times New Roman"/>
          <w:noProof w:val="0"/>
          <w:color w:val="000000" w:themeColor="text1" w:themeTint="FF" w:themeShade="FF"/>
          <w:sz w:val="24"/>
          <w:szCs w:val="24"/>
          <w:lang w:val="en-US"/>
        </w:rPr>
      </w:pPr>
      <w:r w:rsidRPr="199BD821" w:rsidR="69D06E62">
        <w:rPr>
          <w:rFonts w:ascii="Times New Roman" w:hAnsi="Times New Roman" w:eastAsia="Times New Roman" w:cs="Times New Roman"/>
          <w:noProof w:val="0"/>
          <w:color w:val="000000" w:themeColor="text1" w:themeTint="FF" w:themeShade="FF"/>
          <w:sz w:val="24"/>
          <w:szCs w:val="24"/>
          <w:lang w:val="en-US"/>
        </w:rPr>
        <w:t xml:space="preserve">On documents </w:t>
      </w:r>
      <w:r w:rsidRPr="199BD821" w:rsidR="5558F270">
        <w:rPr>
          <w:rFonts w:ascii="Times New Roman" w:hAnsi="Times New Roman" w:eastAsia="Times New Roman" w:cs="Times New Roman"/>
          <w:noProof w:val="0"/>
          <w:color w:val="000000" w:themeColor="text1" w:themeTint="FF" w:themeShade="FF"/>
          <w:sz w:val="24"/>
          <w:szCs w:val="24"/>
          <w:lang w:val="en-US"/>
        </w:rPr>
        <w:t>printed</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in color, the </w:t>
      </w:r>
      <w:r w:rsidRPr="199BD821" w:rsidR="201FB011">
        <w:rPr>
          <w:rFonts w:ascii="Times New Roman" w:hAnsi="Times New Roman" w:eastAsia="Times New Roman" w:cs="Times New Roman"/>
          <w:noProof w:val="0"/>
          <w:color w:val="000000" w:themeColor="text1" w:themeTint="FF" w:themeShade="FF"/>
          <w:sz w:val="24"/>
          <w:szCs w:val="24"/>
          <w:lang w:val="en-US"/>
        </w:rPr>
        <w:t>ASPL Mark</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should be used in the original color combination of the logo(s). </w:t>
      </w:r>
    </w:p>
    <w:p w:rsidR="69D06E62" w:rsidP="5AD0884E" w:rsidRDefault="69D06E62" w14:paraId="4D2C0431" w14:textId="54A58FF6">
      <w:pPr>
        <w:pStyle w:val="ListParagraph"/>
        <w:numPr>
          <w:ilvl w:val="0"/>
          <w:numId w:val="21"/>
        </w:numPr>
        <w:spacing w:before="0" w:beforeAutospacing="off" w:after="4" w:afterAutospacing="off" w:line="247" w:lineRule="auto"/>
        <w:ind w:right="0"/>
        <w:jc w:val="both"/>
        <w:rPr>
          <w:rFonts w:ascii="Times New Roman" w:hAnsi="Times New Roman" w:eastAsia="Times New Roman" w:cs="Times New Roman"/>
          <w:noProof w:val="0"/>
          <w:color w:val="000000" w:themeColor="text1" w:themeTint="FF" w:themeShade="FF"/>
          <w:sz w:val="24"/>
          <w:szCs w:val="24"/>
          <w:lang w:val="en-US"/>
        </w:rPr>
      </w:pPr>
      <w:r w:rsidRPr="199BD821" w:rsidR="69D06E62">
        <w:rPr>
          <w:rFonts w:ascii="Times New Roman" w:hAnsi="Times New Roman" w:eastAsia="Times New Roman" w:cs="Times New Roman"/>
          <w:noProof w:val="0"/>
          <w:color w:val="000000" w:themeColor="text1" w:themeTint="FF" w:themeShade="FF"/>
          <w:sz w:val="24"/>
          <w:szCs w:val="24"/>
          <w:lang w:val="en-US"/>
        </w:rPr>
        <w:t xml:space="preserve">In case the document is in single color or black, the Client may also use the </w:t>
      </w:r>
      <w:r w:rsidRPr="199BD821" w:rsidR="201FB011">
        <w:rPr>
          <w:rFonts w:ascii="Times New Roman" w:hAnsi="Times New Roman" w:eastAsia="Times New Roman" w:cs="Times New Roman"/>
          <w:noProof w:val="0"/>
          <w:color w:val="000000" w:themeColor="text1" w:themeTint="FF" w:themeShade="FF"/>
          <w:sz w:val="24"/>
          <w:szCs w:val="24"/>
          <w:lang w:val="en-US"/>
        </w:rPr>
        <w:t>ASPL Mark</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in grey (65% screened black). </w:t>
      </w:r>
    </w:p>
    <w:p w:rsidR="69D06E62" w:rsidP="5AD0884E" w:rsidRDefault="69D06E62" w14:paraId="1DDC67D2" w14:textId="2BFFD8DC">
      <w:pPr>
        <w:pStyle w:val="ListParagraph"/>
        <w:numPr>
          <w:ilvl w:val="0"/>
          <w:numId w:val="21"/>
        </w:numPr>
        <w:spacing w:before="0" w:beforeAutospacing="off" w:after="4" w:afterAutospacing="off" w:line="247" w:lineRule="auto"/>
        <w:ind w:right="0"/>
        <w:jc w:val="both"/>
        <w:rPr>
          <w:rFonts w:ascii="Times New Roman" w:hAnsi="Times New Roman" w:eastAsia="Times New Roman" w:cs="Times New Roman"/>
          <w:noProof w:val="0"/>
          <w:color w:val="000000" w:themeColor="text1" w:themeTint="FF" w:themeShade="FF"/>
          <w:sz w:val="24"/>
          <w:szCs w:val="24"/>
          <w:lang w:val="en-US"/>
        </w:rPr>
      </w:pPr>
      <w:r w:rsidRPr="199BD821" w:rsidR="69D06E62">
        <w:rPr>
          <w:rFonts w:ascii="Times New Roman" w:hAnsi="Times New Roman" w:eastAsia="Times New Roman" w:cs="Times New Roman"/>
          <w:noProof w:val="0"/>
          <w:color w:val="000000" w:themeColor="text1" w:themeTint="FF" w:themeShade="FF"/>
          <w:sz w:val="24"/>
          <w:szCs w:val="24"/>
          <w:lang w:val="en-US"/>
        </w:rPr>
        <w:t xml:space="preserve">Reducing and </w:t>
      </w:r>
      <w:r w:rsidRPr="199BD821" w:rsidR="0AEB9F06">
        <w:rPr>
          <w:rFonts w:ascii="Times New Roman" w:hAnsi="Times New Roman" w:eastAsia="Times New Roman" w:cs="Times New Roman"/>
          <w:noProof w:val="0"/>
          <w:color w:val="000000" w:themeColor="text1" w:themeTint="FF" w:themeShade="FF"/>
          <w:sz w:val="24"/>
          <w:szCs w:val="24"/>
          <w:lang w:val="en-US"/>
        </w:rPr>
        <w:t>enlarging</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logo is allowed provided the text </w:t>
      </w:r>
      <w:r w:rsidRPr="199BD821" w:rsidR="69D06E62">
        <w:rPr>
          <w:rFonts w:ascii="Times New Roman" w:hAnsi="Times New Roman" w:eastAsia="Times New Roman" w:cs="Times New Roman"/>
          <w:noProof w:val="0"/>
          <w:color w:val="000000" w:themeColor="text1" w:themeTint="FF" w:themeShade="FF"/>
          <w:sz w:val="24"/>
          <w:szCs w:val="24"/>
          <w:lang w:val="en-US"/>
        </w:rPr>
        <w:t>remains</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w:t>
      </w:r>
      <w:r w:rsidRPr="199BD821" w:rsidR="1E104DD3">
        <w:rPr>
          <w:rFonts w:ascii="Times New Roman" w:hAnsi="Times New Roman" w:eastAsia="Times New Roman" w:cs="Times New Roman"/>
          <w:noProof w:val="0"/>
          <w:color w:val="000000" w:themeColor="text1" w:themeTint="FF" w:themeShade="FF"/>
          <w:sz w:val="24"/>
          <w:szCs w:val="24"/>
          <w:lang w:val="en-US"/>
        </w:rPr>
        <w:t>legible,</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and the </w:t>
      </w:r>
      <w:r w:rsidRPr="199BD821" w:rsidR="6E6CD747">
        <w:rPr>
          <w:rFonts w:ascii="Times New Roman" w:hAnsi="Times New Roman" w:eastAsia="Times New Roman" w:cs="Times New Roman"/>
          <w:noProof w:val="0"/>
          <w:color w:val="000000" w:themeColor="text1" w:themeTint="FF" w:themeShade="FF"/>
          <w:sz w:val="24"/>
          <w:szCs w:val="24"/>
          <w:lang w:val="en-US"/>
        </w:rPr>
        <w:t>ASPL</w:t>
      </w:r>
      <w:r w:rsidRPr="199BD821" w:rsidR="69D06E62">
        <w:rPr>
          <w:rFonts w:ascii="Times New Roman" w:hAnsi="Times New Roman" w:eastAsia="Times New Roman" w:cs="Times New Roman"/>
          <w:noProof w:val="0"/>
          <w:color w:val="000000" w:themeColor="text1" w:themeTint="FF" w:themeShade="FF"/>
          <w:sz w:val="24"/>
          <w:szCs w:val="24"/>
          <w:lang w:val="en-US"/>
        </w:rPr>
        <w:t>Logos smaller than the logo of the Client, as it should not be dominating the document</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w:t>
      </w:r>
    </w:p>
    <w:p w:rsidR="69D06E62" w:rsidP="5AD0884E" w:rsidRDefault="69D06E62" w14:paraId="03456995" w14:textId="5E68E243">
      <w:pPr>
        <w:spacing w:before="0" w:beforeAutospacing="off" w:after="0" w:afterAutospacing="off" w:line="150" w:lineRule="auto"/>
        <w:ind w:left="77" w:right="0"/>
        <w:jc w:val="left"/>
        <w:rPr>
          <w:rFonts w:ascii="Times New Roman" w:hAnsi="Times New Roman" w:eastAsia="Times New Roman" w:cs="Times New Roman"/>
          <w:noProof w:val="0"/>
          <w:color w:val="000000" w:themeColor="text1" w:themeTint="FF" w:themeShade="FF"/>
          <w:sz w:val="24"/>
          <w:szCs w:val="24"/>
          <w:lang w:val="en"/>
        </w:rPr>
      </w:pPr>
      <w:r w:rsidRPr="4086E699"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222040A0" w14:textId="4F0A62C9">
      <w:pPr>
        <w:bidi w:val="0"/>
        <w:spacing w:before="0" w:beforeAutospacing="off" w:after="18" w:afterAutospacing="off" w:line="214" w:lineRule="auto"/>
        <w:ind w:left="77" w:right="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3CC91BA9" w14:textId="75B9F297">
      <w:pPr>
        <w:bidi w:val="0"/>
        <w:spacing w:before="0" w:beforeAutospacing="off" w:after="0" w:afterAutospacing="off" w:line="257" w:lineRule="auto"/>
        <w:ind w:left="72" w:right="0" w:hanging="10"/>
        <w:jc w:val="left"/>
        <w:rPr>
          <w:rFonts w:ascii="Times New Roman" w:hAnsi="Times New Roman" w:eastAsia="Times New Roman" w:cs="Times New Roman"/>
          <w:noProof w:val="0"/>
          <w:color w:val="000000" w:themeColor="text1" w:themeTint="FF" w:themeShade="FF"/>
          <w:sz w:val="24"/>
          <w:szCs w:val="24"/>
          <w:lang w:val="en"/>
        </w:rPr>
      </w:pPr>
      <w:r w:rsidRPr="5AD0884E" w:rsidR="69D06E62">
        <w:rPr>
          <w:rFonts w:ascii="Times New Roman" w:hAnsi="Times New Roman" w:eastAsia="Times New Roman" w:cs="Times New Roman"/>
          <w:b w:val="1"/>
          <w:bCs w:val="1"/>
          <w:noProof w:val="0"/>
          <w:color w:val="000000" w:themeColor="text1" w:themeTint="FF" w:themeShade="FF"/>
          <w:sz w:val="24"/>
          <w:szCs w:val="24"/>
          <w:lang w:val="en"/>
        </w:rPr>
        <w:t>NOTE:</w:t>
      </w:r>
      <w:r w:rsidRPr="5AD0884E" w:rsidR="69D06E62">
        <w:rPr>
          <w:rFonts w:ascii="Times New Roman" w:hAnsi="Times New Roman" w:eastAsia="Times New Roman" w:cs="Times New Roman"/>
          <w:noProof w:val="0"/>
          <w:color w:val="000000" w:themeColor="text1" w:themeTint="FF" w:themeShade="FF"/>
          <w:sz w:val="24"/>
          <w:szCs w:val="24"/>
          <w:lang w:val="en"/>
        </w:rPr>
        <w:t xml:space="preserve">  </w:t>
      </w:r>
    </w:p>
    <w:p w:rsidR="69D06E62" w:rsidP="5AD0884E" w:rsidRDefault="69D06E62" w14:paraId="0B62536F" w14:textId="74464117">
      <w:pPr>
        <w:bidi w:val="0"/>
        <w:spacing w:before="0" w:beforeAutospacing="off" w:after="35" w:afterAutospacing="off" w:line="238" w:lineRule="auto"/>
        <w:ind w:left="360" w:right="-14" w:hanging="360"/>
        <w:jc w:val="left"/>
        <w:rPr>
          <w:rFonts w:ascii="Times New Roman" w:hAnsi="Times New Roman" w:eastAsia="Times New Roman" w:cs="Times New Roman"/>
          <w:noProof w:val="0"/>
          <w:color w:val="000000" w:themeColor="text1" w:themeTint="FF" w:themeShade="FF"/>
          <w:sz w:val="24"/>
          <w:szCs w:val="24"/>
          <w:lang w:val="en-US"/>
        </w:rPr>
      </w:pPr>
      <w:r w:rsidRPr="5AD0884E" w:rsidR="69D06E62">
        <w:rPr>
          <w:rFonts w:ascii="Times New Roman" w:hAnsi="Times New Roman" w:eastAsia="Times New Roman" w:cs="Times New Roman"/>
          <w:noProof w:val="0"/>
          <w:color w:val="000000" w:themeColor="text1" w:themeTint="FF" w:themeShade="FF"/>
          <w:sz w:val="24"/>
          <w:szCs w:val="24"/>
          <w:lang w:val="en-US"/>
        </w:rPr>
        <w:t xml:space="preserve">1.     The 7-digit alpha numeric “certificate number” must be put under the above marks (as in </w:t>
      </w:r>
      <w:r w:rsidRPr="5AD0884E" w:rsidR="59589AF8">
        <w:rPr>
          <w:rFonts w:ascii="Times New Roman" w:hAnsi="Times New Roman" w:eastAsia="Times New Roman" w:cs="Times New Roman"/>
          <w:noProof w:val="0"/>
          <w:color w:val="000000" w:themeColor="text1" w:themeTint="FF" w:themeShade="FF"/>
          <w:sz w:val="24"/>
          <w:szCs w:val="24"/>
          <w:lang w:val="en-US"/>
        </w:rPr>
        <w:t>the samples</w:t>
      </w:r>
      <w:r w:rsidRPr="5AD0884E" w:rsidR="69D06E62">
        <w:rPr>
          <w:rFonts w:ascii="Times New Roman" w:hAnsi="Times New Roman" w:eastAsia="Times New Roman" w:cs="Times New Roman"/>
          <w:noProof w:val="0"/>
          <w:color w:val="000000" w:themeColor="text1" w:themeTint="FF" w:themeShade="FF"/>
          <w:sz w:val="24"/>
          <w:szCs w:val="24"/>
          <w:lang w:val="en-US"/>
        </w:rPr>
        <w:t xml:space="preserve"> above)</w:t>
      </w:r>
      <w:r w:rsidRPr="5AD0884E" w:rsidR="69D06E62">
        <w:rPr>
          <w:rFonts w:ascii="Times New Roman" w:hAnsi="Times New Roman" w:eastAsia="Times New Roman" w:cs="Times New Roman"/>
          <w:noProof w:val="0"/>
          <w:color w:val="000000" w:themeColor="text1" w:themeTint="FF" w:themeShade="FF"/>
          <w:sz w:val="24"/>
          <w:szCs w:val="24"/>
          <w:lang w:val="en-US"/>
        </w:rPr>
        <w:t xml:space="preserve">.  </w:t>
      </w:r>
    </w:p>
    <w:p w:rsidR="69D06E62" w:rsidP="5AD0884E" w:rsidRDefault="69D06E62" w14:paraId="466371C7" w14:textId="0DCA3204">
      <w:pPr>
        <w:bidi w:val="0"/>
        <w:spacing w:before="0" w:beforeAutospacing="off" w:after="35" w:afterAutospacing="off" w:line="238" w:lineRule="auto"/>
        <w:ind w:left="360" w:right="-14" w:hanging="360"/>
        <w:jc w:val="left"/>
        <w:rPr>
          <w:rFonts w:ascii="Times New Roman" w:hAnsi="Times New Roman" w:eastAsia="Times New Roman" w:cs="Times New Roman"/>
          <w:noProof w:val="0"/>
          <w:color w:val="000000" w:themeColor="text1" w:themeTint="FF" w:themeShade="FF"/>
          <w:sz w:val="24"/>
          <w:szCs w:val="24"/>
          <w:lang w:val="en-US"/>
        </w:rPr>
      </w:pPr>
      <w:r w:rsidRPr="199BD821" w:rsidR="69D06E62">
        <w:rPr>
          <w:rFonts w:ascii="Times New Roman" w:hAnsi="Times New Roman" w:eastAsia="Times New Roman" w:cs="Times New Roman"/>
          <w:noProof w:val="0"/>
          <w:color w:val="000000" w:themeColor="text1" w:themeTint="FF" w:themeShade="FF"/>
          <w:sz w:val="24"/>
          <w:szCs w:val="24"/>
          <w:lang w:val="en-US"/>
        </w:rPr>
        <w:t>2.</w:t>
      </w:r>
      <w:r w:rsidRPr="199BD821" w:rsidR="69D06E62">
        <w:rPr>
          <w:rFonts w:ascii="Times New Roman" w:hAnsi="Times New Roman" w:eastAsia="Times New Roman" w:cs="Times New Roman"/>
          <w:i w:val="0"/>
          <w:iCs w:val="0"/>
          <w:noProof w:val="0"/>
          <w:color w:val="000000" w:themeColor="text1" w:themeTint="FF" w:themeShade="FF"/>
          <w:sz w:val="24"/>
          <w:szCs w:val="24"/>
          <w:lang w:val="en-US"/>
        </w:rPr>
        <w:t xml:space="preserve">     </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The standard(s) on which </w:t>
      </w:r>
      <w:r w:rsidRPr="199BD821" w:rsidR="6E6CD747">
        <w:rPr>
          <w:rFonts w:ascii="Times New Roman" w:hAnsi="Times New Roman" w:eastAsia="Times New Roman" w:cs="Times New Roman"/>
          <w:noProof w:val="0"/>
          <w:color w:val="000000" w:themeColor="text1" w:themeTint="FF" w:themeShade="FF"/>
          <w:sz w:val="24"/>
          <w:szCs w:val="24"/>
          <w:lang w:val="en-US"/>
        </w:rPr>
        <w:t>ASPL</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has been granted </w:t>
      </w:r>
      <w:r w:rsidRPr="199BD821" w:rsidR="69D06E62">
        <w:rPr>
          <w:rFonts w:ascii="Times New Roman" w:hAnsi="Times New Roman" w:eastAsia="Times New Roman" w:cs="Times New Roman"/>
          <w:noProof w:val="0"/>
          <w:color w:val="000000" w:themeColor="text1" w:themeTint="FF" w:themeShade="FF"/>
          <w:sz w:val="24"/>
          <w:szCs w:val="24"/>
          <w:lang w:val="en-US"/>
        </w:rPr>
        <w:t>are required to</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be mentioned below the certificate number</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w:t>
      </w:r>
      <w:r w:rsidRPr="199BD821" w:rsidR="69D06E62">
        <w:rPr>
          <w:rFonts w:ascii="Times New Roman" w:hAnsi="Times New Roman" w:eastAsia="Times New Roman" w:cs="Times New Roman"/>
          <w:noProof w:val="0"/>
          <w:color w:val="000000" w:themeColor="text1" w:themeTint="FF" w:themeShade="FF"/>
          <w:sz w:val="24"/>
          <w:szCs w:val="24"/>
          <w:lang w:val="en-US"/>
        </w:rPr>
        <w:t xml:space="preserve"> </w:t>
      </w:r>
    </w:p>
    <w:p w:rsidR="5AD0884E" w:rsidP="5AD0884E" w:rsidRDefault="5AD0884E" w14:paraId="31339062" w14:textId="611D9528">
      <w:pPr>
        <w:pStyle w:val="Normal"/>
        <w:widowControl w:val="0"/>
        <w:ind w:left="0"/>
        <w:jc w:val="both"/>
        <w:rPr>
          <w:rFonts w:ascii="Times New Roman" w:hAnsi="Times New Roman" w:eastAsia="Times New Roman" w:cs="Times New Roman"/>
          <w:noProof w:val="0"/>
          <w:sz w:val="24"/>
          <w:szCs w:val="24"/>
          <w:lang w:val="en-US"/>
        </w:rPr>
      </w:pPr>
    </w:p>
    <w:p w:rsidR="5AD0884E" w:rsidP="5AD0884E" w:rsidRDefault="5AD0884E" w14:paraId="0E4FF24A" w14:textId="26EC39F1">
      <w:pPr>
        <w:pStyle w:val="Normal"/>
        <w:widowControl w:val="0"/>
        <w:ind w:left="0"/>
        <w:jc w:val="both"/>
        <w:rPr>
          <w:rFonts w:ascii="Times New Roman" w:hAnsi="Times New Roman" w:eastAsia="Times New Roman" w:cs="Times New Roman"/>
          <w:noProof w:val="0"/>
          <w:sz w:val="24"/>
          <w:szCs w:val="24"/>
          <w:lang w:val="en-US"/>
        </w:rPr>
      </w:pPr>
    </w:p>
    <w:p w:rsidR="7B7DAA0D" w:rsidP="4086E699" w:rsidRDefault="7B7DAA0D" w14:paraId="0655A157" w14:textId="08D0E58F">
      <w:pPr>
        <w:pStyle w:val="Normal"/>
        <w:widowControl w:val="0"/>
        <w:jc w:val="both"/>
      </w:pPr>
      <w:r w:rsidR="78C781BB">
        <w:drawing>
          <wp:inline wp14:editId="22DD8E5B" wp14:anchorId="5A1E0491">
            <wp:extent cx="5347063" cy="4067695"/>
            <wp:effectExtent l="0" t="0" r="0" b="0"/>
            <wp:docPr id="97075572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64249927" name="Picture 1464249927"/>
                    <pic:cNvPicPr/>
                  </pic:nvPicPr>
                  <pic:blipFill>
                    <a:blip xmlns:r="http://schemas.openxmlformats.org/officeDocument/2006/relationships" r:embed="rId702812398">
                      <a:extLst>
                        <a:ext uri="{28A0092B-C50C-407E-A947-70E740481C1C}">
                          <a14:useLocalDpi xmlns:a14="http://schemas.microsoft.com/office/drawing/2010/main"/>
                        </a:ext>
                      </a:extLst>
                    </a:blip>
                    <a:stretch>
                      <a:fillRect/>
                    </a:stretch>
                  </pic:blipFill>
                  <pic:spPr>
                    <a:xfrm rot="0">
                      <a:off x="0" y="0"/>
                      <a:ext cx="5347063" cy="4067695"/>
                    </a:xfrm>
                    <a:prstGeom prst="rect">
                      <a:avLst/>
                    </a:prstGeom>
                  </pic:spPr>
                </pic:pic>
              </a:graphicData>
            </a:graphic>
          </wp:inline>
        </w:drawing>
      </w:r>
    </w:p>
    <w:p w:rsidR="7B7DAA0D" w:rsidP="5AD0884E" w:rsidRDefault="7B7DAA0D" w14:paraId="3D2F2770" w14:textId="1C432274">
      <w:pPr>
        <w:widowControl w:val="0"/>
        <w:tabs>
          <w:tab w:val="left" w:leader="none" w:pos="426"/>
        </w:tabs>
        <w:jc w:val="both"/>
        <w:rPr>
          <w:rFonts w:ascii="Times New Roman" w:hAnsi="Times New Roman" w:eastAsia="Times New Roman" w:cs="Times New Roman"/>
          <w:noProof w:val="0"/>
          <w:sz w:val="24"/>
          <w:szCs w:val="24"/>
          <w:lang w:val="en-US"/>
        </w:rPr>
      </w:pPr>
    </w:p>
    <w:p w:rsidR="55990DE6" w:rsidP="5AD0884E" w:rsidRDefault="55990DE6" w14:paraId="0BF951C9" w14:textId="20B62F44">
      <w:pPr>
        <w:widowControl w:val="0"/>
        <w:tabs>
          <w:tab w:val="left" w:leader="none" w:pos="426"/>
        </w:tabs>
        <w:jc w:val="both"/>
        <w:rPr>
          <w:rFonts w:ascii="Times New Roman" w:hAnsi="Times New Roman" w:eastAsia="Times New Roman" w:cs="Times New Roman"/>
          <w:noProof w:val="0"/>
          <w:sz w:val="24"/>
          <w:szCs w:val="24"/>
          <w:lang w:val="en-US"/>
        </w:rPr>
      </w:pPr>
      <w:r w:rsidRPr="5AD0884E" w:rsidR="55990DE6">
        <w:rPr>
          <w:rFonts w:ascii="Times New Roman" w:hAnsi="Times New Roman" w:eastAsia="Times New Roman" w:cs="Times New Roman"/>
          <w:noProof w:val="0"/>
          <w:sz w:val="24"/>
          <w:szCs w:val="24"/>
          <w:lang w:val="en-IN"/>
        </w:rPr>
        <w:t>Acceptances of Certified Organization----</w:t>
      </w:r>
    </w:p>
    <w:p w:rsidR="7B7DAA0D" w:rsidP="5AD0884E" w:rsidRDefault="7B7DAA0D" w14:paraId="3B9F1BE5" w14:textId="5075895F">
      <w:pPr>
        <w:widowControl w:val="0"/>
        <w:tabs>
          <w:tab w:val="left" w:leader="none" w:pos="426"/>
        </w:tabs>
        <w:jc w:val="both"/>
        <w:rPr>
          <w:rFonts w:ascii="Times New Roman" w:hAnsi="Times New Roman" w:eastAsia="Times New Roman" w:cs="Times New Roman"/>
          <w:noProof w:val="0"/>
          <w:sz w:val="24"/>
          <w:szCs w:val="24"/>
          <w:lang w:val="en-US"/>
        </w:rPr>
      </w:pPr>
      <w:r w:rsidRPr="5AD0884E" w:rsidR="55990DE6">
        <w:rPr>
          <w:rFonts w:ascii="Times New Roman" w:hAnsi="Times New Roman" w:eastAsia="Times New Roman" w:cs="Times New Roman"/>
          <w:noProof w:val="0"/>
          <w:sz w:val="24"/>
          <w:szCs w:val="24"/>
          <w:lang w:val="en-IN"/>
        </w:rPr>
        <w:t>Date-</w:t>
      </w:r>
    </w:p>
    <w:sectPr w:rsidRPr="00712669" w:rsidR="00724C96" w:rsidSect="005447B3">
      <w:headerReference w:type="even" r:id="rId7"/>
      <w:headerReference w:type="default" r:id="rId8"/>
      <w:footerReference w:type="even" r:id="rId9"/>
      <w:footerReference w:type="default" r:id="rId10"/>
      <w:headerReference w:type="first" r:id="rId11"/>
      <w:pgSz w:w="11906" w:h="16838" w:orient="portrait" w:code="9"/>
      <w:pgMar w:top="1985" w:right="1134" w:bottom="1134" w:left="1134" w:header="567" w:footer="11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E05FB" w:rsidRDefault="006E05FB" w14:paraId="29686AB8" w14:textId="77777777">
      <w:r>
        <w:separator/>
      </w:r>
    </w:p>
  </w:endnote>
  <w:endnote w:type="continuationSeparator" w:id="0">
    <w:p w:rsidR="006E05FB" w:rsidRDefault="006E05FB" w14:paraId="27CB04D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ulimChe">
    <w:panose1 w:val="020B0609000101010101"/>
    <w:charset w:val="81"/>
    <w:family w:val="modern"/>
    <w:pitch w:val="fixed"/>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05FB" w:rsidRDefault="006E05FB" w14:paraId="1D4DF980" w14:textId="77777777">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F5E32" w:rsidR="00DF5E32" w:rsidP="00DF5E32" w:rsidRDefault="00DF5E32" w14:paraId="7A30C566" w14:textId="77777777">
    <w:pPr>
      <w:pStyle w:val="Footer"/>
      <w:rPr>
        <w:rFonts w:ascii="Calibri" w:eastAsia="Times New Roman"/>
        <w:b/>
        <w:bCs/>
        <w:kern w:val="0"/>
        <w:lang w:val="en-IN" w:eastAsia="en-IN"/>
      </w:rPr>
    </w:pPr>
    <w:bookmarkStart w:name="_Hlk91876992" w:id="0"/>
    <w:bookmarkStart w:name="_Hlk92048914" w:id="1"/>
    <w:bookmarkStart w:name="_Hlk92048913" w:id="2"/>
    <w:bookmarkStart w:name="_Hlk92048743" w:id="3"/>
    <w:bookmarkStart w:name="_Hlk92048742" w:id="4"/>
    <w:bookmarkStart w:name="_Hlk92048733" w:id="5"/>
    <w:bookmarkStart w:name="_Hlk92048732" w:id="6"/>
    <w:bookmarkStart w:name="_Hlk92048527" w:id="7"/>
    <w:bookmarkStart w:name="_Hlk92048526" w:id="8"/>
    <w:bookmarkStart w:name="_Hlk92048404" w:id="9"/>
    <w:bookmarkStart w:name="_Hlk92048403" w:id="10"/>
    <w:bookmarkStart w:name="_Hlk91876230" w:id="11"/>
    <w:bookmarkStart w:name="_Hlk91876231" w:id="12"/>
    <w:bookmarkStart w:name="_Hlk91876570" w:id="13"/>
    <w:bookmarkStart w:name="_Hlk91876571" w:id="14"/>
    <w:bookmarkStart w:name="_Hlk92047784" w:id="15"/>
    <w:bookmarkStart w:name="_Hlk92047785" w:id="16"/>
    <w:bookmarkStart w:name="_Hlk92047833" w:id="17"/>
    <w:bookmarkStart w:name="_Hlk92047834" w:id="18"/>
    <w:bookmarkStart w:name="_Hlk92048001" w:id="19"/>
    <w:bookmarkStart w:name="_Hlk92048002" w:id="20"/>
    <w:bookmarkStart w:name="_Hlk92048138" w:id="21"/>
    <w:bookmarkStart w:name="_Hlk92048139" w:id="22"/>
    <w:r>
      <w:rPr>
        <w:b/>
        <w:bCs/>
      </w:rPr>
      <w:t xml:space="preserve">                                                                                                            </w:t>
    </w:r>
  </w:p>
  <w:p w:rsidR="00DF5E32" w:rsidP="00DF5E32" w:rsidRDefault="00DF5E32" w14:paraId="2892094B" w14:textId="77777777">
    <w:pPr>
      <w:pStyle w:val="Footer"/>
      <w:rPr>
        <w:b/>
        <w:bCs/>
      </w:rPr>
    </w:pPr>
    <w:r>
      <w:rPr>
        <w:b/>
        <w:bCs/>
      </w:rPr>
      <w:t xml:space="preserve">   Prepared By: Quality Manager                                 Approved By: MD</w:t>
    </w:r>
    <w:r>
      <w:rPr>
        <w:noProof/>
      </w:rPr>
      <w:t xml:space="preserve"> </w:t>
    </w:r>
    <w:bookmarkEnd w:id="0"/>
  </w:p>
  <w:p w:rsidR="00DF5E32" w:rsidP="00DF5E32" w:rsidRDefault="00DF5E32" w14:paraId="70802ABF" w14:textId="77777777">
    <w:pPr>
      <w:pStyle w:val="Footer"/>
      <w:rPr>
        <w:sz w:val="22"/>
      </w:rPr>
    </w:pPr>
    <w:r>
      <w:t xml:space="preserve">                                              </w:t>
    </w:r>
    <w:bookmarkEnd w:id="1"/>
    <w:bookmarkEnd w:id="2"/>
    <w:bookmarkEnd w:id="3"/>
    <w:bookmarkEnd w:id="4"/>
    <w:bookmarkEnd w:id="5"/>
    <w:bookmarkEnd w:id="6"/>
    <w:bookmarkEnd w:id="7"/>
    <w:bookmarkEnd w:id="8"/>
    <w:bookmarkEnd w:id="9"/>
    <w:bookmarkEnd w:id="10"/>
  </w:p>
  <w:p w:rsidRPr="005447B3" w:rsidR="005447B3" w:rsidP="005447B3" w:rsidRDefault="005447B3" w14:paraId="62023BEB" w14:textId="77777777">
    <w:pPr>
      <w:pStyle w:val="Footer"/>
      <w:rPr>
        <w:rFonts w:ascii="Calibri" w:eastAsia="Calibri"/>
        <w:kern w:val="0"/>
        <w:lang w:val="en-IN" w:eastAsia="en-US"/>
      </w:rPr>
    </w:pPr>
    <w:r>
      <w:t xml:space="preserve">                                                 </w:t>
    </w:r>
  </w:p>
  <w:bookmarkEnd w:id="11"/>
  <w:bookmarkEnd w:id="12"/>
  <w:bookmarkEnd w:id="13"/>
  <w:bookmarkEnd w:id="14"/>
  <w:bookmarkEnd w:id="15"/>
  <w:bookmarkEnd w:id="16"/>
  <w:bookmarkEnd w:id="17"/>
  <w:bookmarkEnd w:id="18"/>
  <w:bookmarkEnd w:id="19"/>
  <w:bookmarkEnd w:id="20"/>
  <w:bookmarkEnd w:id="21"/>
  <w:bookmarkEnd w:id="22"/>
  <w:p w:rsidR="005447B3" w:rsidP="005750E8" w:rsidRDefault="005447B3" w14:paraId="0562CB0E" w14:textId="77777777">
    <w:pPr>
      <w:pStyle w:val="Footer"/>
      <w:ind w:left="-450"/>
      <w:jc w:val="right"/>
      <w:rPr>
        <w:rFonts w:ascii="Calibri" w:hAnsi="Calibri" w:cs="Calibri"/>
        <w:b/>
        <w:bCs/>
        <w:sz w:val="16"/>
        <w:szCs w:val="18"/>
      </w:rPr>
    </w:pPr>
  </w:p>
  <w:p w:rsidRPr="00DD4B90" w:rsidR="00862201" w:rsidP="005750E8" w:rsidRDefault="00862201" w14:paraId="29083E3F" w14:textId="77777777">
    <w:pPr>
      <w:pStyle w:val="Footer"/>
      <w:ind w:left="-450"/>
      <w:jc w:val="right"/>
      <w:rPr>
        <w:rFonts w:ascii="Calibri" w:hAnsi="Calibri" w:cs="Calibri"/>
        <w:sz w:val="24"/>
        <w:szCs w:val="24"/>
      </w:rPr>
    </w:pPr>
    <w:r w:rsidRPr="00C7271F">
      <w:rPr>
        <w:rFonts w:ascii="Calibri" w:hAnsi="Calibri" w:cs="Calibri"/>
        <w:b/>
        <w:bCs/>
        <w:sz w:val="16"/>
        <w:szCs w:val="18"/>
      </w:rPr>
      <w:t xml:space="preserve"> </w:t>
    </w:r>
    <w:r>
      <w:rPr>
        <w:rFonts w:ascii="Calibri" w:hAnsi="Calibri" w:cs="Calibri"/>
        <w:b/>
        <w:bCs/>
        <w:sz w:val="16"/>
        <w:szCs w:val="18"/>
      </w:rPr>
      <w:t xml:space="preserve">  </w:t>
    </w:r>
    <w:r w:rsidRPr="00DD4B90">
      <w:rPr>
        <w:rFonts w:ascii="Calibri" w:hAnsi="Calibri" w:cs="Calibri"/>
        <w:sz w:val="24"/>
        <w:szCs w:val="24"/>
      </w:rPr>
      <w:t xml:space="preserve">Page </w:t>
    </w:r>
    <w:r w:rsidRPr="00DD4B90">
      <w:rPr>
        <w:rFonts w:ascii="Calibri" w:hAnsi="Calibri" w:cs="Calibri"/>
        <w:sz w:val="24"/>
        <w:szCs w:val="24"/>
      </w:rPr>
      <w:fldChar w:fldCharType="begin"/>
    </w:r>
    <w:r w:rsidRPr="00DD4B90">
      <w:rPr>
        <w:rFonts w:ascii="Calibri" w:hAnsi="Calibri" w:cs="Calibri"/>
        <w:sz w:val="24"/>
        <w:szCs w:val="24"/>
      </w:rPr>
      <w:instrText xml:space="preserve"> PAGE </w:instrText>
    </w:r>
    <w:r w:rsidRPr="00DD4B90">
      <w:rPr>
        <w:rFonts w:ascii="Calibri" w:hAnsi="Calibri" w:cs="Calibri"/>
        <w:sz w:val="24"/>
        <w:szCs w:val="24"/>
      </w:rPr>
      <w:fldChar w:fldCharType="separate"/>
    </w:r>
    <w:r w:rsidR="00B43F8E">
      <w:rPr>
        <w:rFonts w:ascii="Calibri" w:hAnsi="Calibri" w:cs="Calibri"/>
        <w:noProof/>
        <w:sz w:val="24"/>
        <w:szCs w:val="24"/>
      </w:rPr>
      <w:t>2</w:t>
    </w:r>
    <w:r w:rsidRPr="00DD4B90">
      <w:rPr>
        <w:rFonts w:ascii="Calibri" w:hAnsi="Calibri" w:cs="Calibri"/>
        <w:sz w:val="24"/>
        <w:szCs w:val="24"/>
      </w:rPr>
      <w:fldChar w:fldCharType="end"/>
    </w:r>
    <w:r w:rsidRPr="00DD4B90">
      <w:rPr>
        <w:rFonts w:ascii="Calibri" w:hAnsi="Calibri" w:cs="Calibri"/>
        <w:sz w:val="24"/>
        <w:szCs w:val="24"/>
      </w:rPr>
      <w:t xml:space="preserve"> of </w:t>
    </w:r>
    <w:r w:rsidRPr="00DD4B90">
      <w:rPr>
        <w:rFonts w:ascii="Calibri" w:hAnsi="Calibri" w:cs="Calibri"/>
        <w:sz w:val="24"/>
        <w:szCs w:val="24"/>
      </w:rPr>
      <w:fldChar w:fldCharType="begin"/>
    </w:r>
    <w:r w:rsidRPr="00DD4B90">
      <w:rPr>
        <w:rFonts w:ascii="Calibri" w:hAnsi="Calibri" w:cs="Calibri"/>
        <w:sz w:val="24"/>
        <w:szCs w:val="24"/>
      </w:rPr>
      <w:instrText xml:space="preserve"> NUMPAGES  </w:instrText>
    </w:r>
    <w:r w:rsidRPr="00DD4B90">
      <w:rPr>
        <w:rFonts w:ascii="Calibri" w:hAnsi="Calibri" w:cs="Calibri"/>
        <w:sz w:val="24"/>
        <w:szCs w:val="24"/>
      </w:rPr>
      <w:fldChar w:fldCharType="separate"/>
    </w:r>
    <w:r w:rsidR="00B43F8E">
      <w:rPr>
        <w:rFonts w:ascii="Calibri" w:hAnsi="Calibri" w:cs="Calibri"/>
        <w:noProof/>
        <w:sz w:val="24"/>
        <w:szCs w:val="24"/>
      </w:rPr>
      <w:t>5</w:t>
    </w:r>
    <w:r w:rsidRPr="00DD4B90">
      <w:rPr>
        <w:rFonts w:ascii="Calibri" w:hAnsi="Calibri" w:cs="Calibri"/>
        <w:sz w:val="24"/>
        <w:szCs w:val="24"/>
      </w:rPr>
      <w:fldChar w:fldCharType="end"/>
    </w:r>
    <w:r w:rsidRPr="00DD4B90">
      <w:rPr>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E05FB" w:rsidRDefault="006E05FB" w14:paraId="2494730A" w14:textId="77777777">
      <w:r>
        <w:separator/>
      </w:r>
    </w:p>
  </w:footnote>
  <w:footnote w:type="continuationSeparator" w:id="0">
    <w:p w:rsidR="006E05FB" w:rsidRDefault="006E05FB" w14:paraId="29F30DD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E01CB" w:rsidRDefault="006E05FB" w14:paraId="1299C43A" w14:textId="77777777">
    <w:pPr>
      <w:pStyle w:val="Header"/>
    </w:pPr>
    <w:r>
      <w:rPr>
        <w:noProof/>
        <w:lang w:eastAsia="en-US"/>
      </w:rPr>
      <w:pict w14:anchorId="7C1E58C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62343486" style="position:absolute;left:0;text-align:left;margin-left:0;margin-top:0;width:290.9pt;height:289.4pt;z-index:-251657728;mso-position-horizontal:center;mso-position-horizontal-relative:margin;mso-position-vertical:center;mso-position-vertical-relative:margin" o:spid="_x0000_s1048" o:allowincell="f" type="#_x0000_t75">
          <v:imagedata gain="19661f" blacklevel="22938f" o:title="black logo" r:id="rId1"/>
          <w10:wrap anchorx="margin" anchory="margin"/>
        </v:shape>
      </w:pict>
    </w:r>
    <w:r>
      <w:rPr>
        <w:noProof/>
        <w:lang w:eastAsia="en-US"/>
      </w:rPr>
      <w:pict w14:anchorId="0159B546">
        <v:shape id="WordPictureWatermark161719981" style="position:absolute;left:0;text-align:left;margin-left:0;margin-top:0;width:290.9pt;height:289.4pt;z-index:-251659776;mso-position-horizontal:center;mso-position-horizontal-relative:margin;mso-position-vertical:center;mso-position-vertical-relative:margin" o:spid="_x0000_s1031" o:allowincell="f" type="#_x0000_t75">
          <v:imagedata gain="19661f" blacklevel="22938f" o:title="black logo"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644"/>
      <w:gridCol w:w="5116"/>
      <w:gridCol w:w="1422"/>
      <w:gridCol w:w="1446"/>
    </w:tblGrid>
    <w:tr w:rsidR="00E14908" w:rsidTr="199BD821" w14:paraId="57B8ED44" w14:textId="77777777">
      <w:trPr>
        <w:trHeight w:val="274"/>
      </w:trPr>
      <w:tc>
        <w:tcPr>
          <w:tcW w:w="1809" w:type="dxa"/>
          <w:vMerge w:val="restart"/>
          <w:tcMar/>
        </w:tcPr>
        <w:p w:rsidR="00E14908" w:rsidP="00E14908" w:rsidRDefault="000411D1" w14:paraId="6E98875A" w14:textId="77777777">
          <w:pPr>
            <w:pStyle w:val="Header"/>
            <w:jc w:val="center"/>
          </w:pPr>
          <w:r>
            <w:rPr>
              <w:noProof/>
            </w:rPr>
            <w:drawing>
              <wp:anchor distT="0" distB="0" distL="114300" distR="114300" simplePos="0" relativeHeight="251659776" behindDoc="0" locked="0" layoutInCell="1" allowOverlap="1" wp14:anchorId="481D5387" wp14:editId="07777777">
                <wp:simplePos x="0" y="0"/>
                <wp:positionH relativeFrom="column">
                  <wp:posOffset>103505</wp:posOffset>
                </wp:positionH>
                <wp:positionV relativeFrom="paragraph">
                  <wp:posOffset>43180</wp:posOffset>
                </wp:positionV>
                <wp:extent cx="800100" cy="502285"/>
                <wp:effectExtent l="0" t="0" r="0" b="0"/>
                <wp:wrapNone/>
                <wp:docPr id="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5022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529" w:type="dxa"/>
          <w:tcMar/>
        </w:tcPr>
        <w:p w:rsidR="00E14908" w:rsidP="00E14908" w:rsidRDefault="00E14908" w14:paraId="771083D9" w14:textId="77777777">
          <w:pPr>
            <w:pStyle w:val="Header"/>
            <w:jc w:val="center"/>
            <w:rPr>
              <w:rFonts w:ascii="Calibri" w:hAnsi="Calibri" w:cs="Calibri"/>
              <w:b/>
              <w:bCs/>
              <w:sz w:val="28"/>
              <w:szCs w:val="28"/>
            </w:rPr>
          </w:pPr>
          <w:r>
            <w:rPr>
              <w:rFonts w:ascii="Calibri" w:hAnsi="Calibri" w:cs="Calibri"/>
              <w:b/>
              <w:bCs/>
              <w:sz w:val="28"/>
              <w:szCs w:val="28"/>
            </w:rPr>
            <w:t>ASTRALEUS SERVICES PVT. LTD.</w:t>
          </w:r>
        </w:p>
      </w:tc>
      <w:tc>
        <w:tcPr>
          <w:tcW w:w="1493" w:type="dxa"/>
          <w:tcBorders>
            <w:left w:val="single" w:color="auto" w:sz="4" w:space="0"/>
            <w:right w:val="single" w:color="auto" w:sz="4" w:space="0"/>
          </w:tcBorders>
          <w:tcMar/>
        </w:tcPr>
        <w:p w:rsidR="00E14908" w:rsidP="00E14908" w:rsidRDefault="00E14908" w14:paraId="5F888682" w14:textId="77777777">
          <w:pPr>
            <w:pStyle w:val="Header"/>
            <w:rPr>
              <w:rFonts w:ascii="Calibri" w:hAnsi="Calibri" w:cs="Calibri"/>
              <w:b/>
              <w:bCs/>
            </w:rPr>
          </w:pPr>
          <w:r>
            <w:rPr>
              <w:rFonts w:ascii="Calibri" w:hAnsi="Calibri" w:cs="Calibri"/>
              <w:b/>
              <w:bCs/>
            </w:rPr>
            <w:t>Format No.</w:t>
          </w:r>
        </w:p>
      </w:tc>
      <w:tc>
        <w:tcPr>
          <w:tcW w:w="1483" w:type="dxa"/>
          <w:tcBorders>
            <w:left w:val="single" w:color="auto" w:sz="4" w:space="0"/>
          </w:tcBorders>
          <w:tcMar/>
        </w:tcPr>
        <w:p w:rsidR="00E14908" w:rsidP="00E14908" w:rsidRDefault="00E14908" w14:paraId="564006A7" w14:textId="77777777">
          <w:pPr>
            <w:pStyle w:val="Header"/>
            <w:rPr>
              <w:rFonts w:ascii="Calibri" w:hAnsi="Calibri" w:cs="Calibri"/>
            </w:rPr>
          </w:pPr>
          <w:r>
            <w:rPr>
              <w:rFonts w:ascii="Calibri" w:hAnsi="Calibri" w:cs="Calibri"/>
            </w:rPr>
            <w:t>ASPL-D-09</w:t>
          </w:r>
        </w:p>
      </w:tc>
    </w:tr>
    <w:tr w:rsidR="00E14908" w:rsidTr="199BD821" w14:paraId="642DDCF7" w14:textId="77777777">
      <w:tc>
        <w:tcPr>
          <w:tcW w:w="1809" w:type="dxa"/>
          <w:vMerge/>
          <w:tcMar/>
        </w:tcPr>
        <w:p w:rsidR="00E14908" w:rsidP="00E14908" w:rsidRDefault="00E14908" w14:paraId="53128261" w14:textId="77777777">
          <w:pPr>
            <w:pStyle w:val="Header"/>
          </w:pPr>
        </w:p>
      </w:tc>
      <w:tc>
        <w:tcPr>
          <w:tcW w:w="5529" w:type="dxa"/>
          <w:tcMar/>
        </w:tcPr>
        <w:p w:rsidR="00E14908" w:rsidP="00E14908" w:rsidRDefault="00E14908" w14:paraId="62486C05" w14:textId="77777777">
          <w:pPr>
            <w:pStyle w:val="Header"/>
            <w:rPr>
              <w:rFonts w:ascii="Calibri" w:hAnsi="Calibri" w:cs="Calibri"/>
              <w:sz w:val="28"/>
              <w:szCs w:val="28"/>
            </w:rPr>
          </w:pPr>
        </w:p>
      </w:tc>
      <w:tc>
        <w:tcPr>
          <w:tcW w:w="1493" w:type="dxa"/>
          <w:tcBorders>
            <w:left w:val="single" w:color="auto" w:sz="4" w:space="0"/>
            <w:right w:val="single" w:color="auto" w:sz="4" w:space="0"/>
          </w:tcBorders>
          <w:tcMar/>
        </w:tcPr>
        <w:p w:rsidR="00E14908" w:rsidP="00E14908" w:rsidRDefault="00E14908" w14:paraId="6B9488C6" w14:textId="77777777">
          <w:pPr>
            <w:pStyle w:val="Header"/>
            <w:rPr>
              <w:rFonts w:ascii="Calibri" w:hAnsi="Calibri" w:cs="Calibri"/>
              <w:b/>
              <w:bCs/>
            </w:rPr>
          </w:pPr>
          <w:r>
            <w:rPr>
              <w:rFonts w:ascii="Calibri" w:hAnsi="Calibri" w:cs="Calibri"/>
              <w:b/>
              <w:bCs/>
            </w:rPr>
            <w:t>Rev. No.</w:t>
          </w:r>
        </w:p>
      </w:tc>
      <w:tc>
        <w:tcPr>
          <w:tcW w:w="1483" w:type="dxa"/>
          <w:tcBorders>
            <w:left w:val="single" w:color="auto" w:sz="4" w:space="0"/>
          </w:tcBorders>
          <w:tcMar/>
        </w:tcPr>
        <w:p w:rsidR="00E14908" w:rsidP="00E14908" w:rsidRDefault="00E14908" w14:paraId="382C3BA8" w14:textId="11A93464">
          <w:pPr>
            <w:pStyle w:val="Header"/>
            <w:rPr>
              <w:rFonts w:ascii="Calibri" w:hAnsi="Calibri" w:cs="Calibri"/>
            </w:rPr>
          </w:pPr>
          <w:r w:rsidRPr="199BD821" w:rsidR="199BD821">
            <w:rPr>
              <w:rFonts w:ascii="Calibri" w:hAnsi="Calibri" w:cs="Calibri"/>
            </w:rPr>
            <w:t>0</w:t>
          </w:r>
          <w:r w:rsidRPr="199BD821" w:rsidR="199BD821">
            <w:rPr>
              <w:rFonts w:ascii="Calibri" w:hAnsi="Calibri" w:cs="Calibri"/>
            </w:rPr>
            <w:t>3</w:t>
          </w:r>
        </w:p>
      </w:tc>
    </w:tr>
    <w:tr w:rsidR="00E14908" w:rsidTr="199BD821" w14:paraId="2E41A166" w14:textId="77777777">
      <w:tc>
        <w:tcPr>
          <w:tcW w:w="1809" w:type="dxa"/>
          <w:vMerge/>
          <w:tcMar/>
        </w:tcPr>
        <w:p w:rsidR="00E14908" w:rsidP="00E14908" w:rsidRDefault="00E14908" w14:paraId="4101652C" w14:textId="77777777">
          <w:pPr>
            <w:pStyle w:val="Header"/>
          </w:pPr>
        </w:p>
      </w:tc>
      <w:tc>
        <w:tcPr>
          <w:tcW w:w="5529" w:type="dxa"/>
          <w:tcMar/>
        </w:tcPr>
        <w:p w:rsidR="00E14908" w:rsidP="00E14908" w:rsidRDefault="00E14908" w14:paraId="321CA3B4" w14:textId="15C8A01B">
          <w:pPr>
            <w:pStyle w:val="Header"/>
            <w:jc w:val="center"/>
            <w:rPr>
              <w:rFonts w:ascii="Calibri" w:hAnsi="Calibri" w:cs="Calibri"/>
              <w:b w:val="1"/>
              <w:bCs w:val="1"/>
              <w:sz w:val="24"/>
              <w:szCs w:val="24"/>
            </w:rPr>
          </w:pPr>
          <w:r w:rsidRPr="199BD821" w:rsidR="199BD821">
            <w:rPr>
              <w:rFonts w:ascii="Calibri" w:hAnsi="Calibri" w:cs="Calibri"/>
              <w:b w:val="1"/>
              <w:bCs w:val="1"/>
              <w:sz w:val="24"/>
              <w:szCs w:val="24"/>
            </w:rPr>
            <w:t>USE OF</w:t>
          </w:r>
          <w:r w:rsidRPr="199BD821" w:rsidR="199BD821">
            <w:rPr>
              <w:rFonts w:ascii="Calibri" w:hAnsi="Calibri" w:cs="Calibri"/>
              <w:b w:val="1"/>
              <w:bCs w:val="1"/>
              <w:sz w:val="24"/>
              <w:szCs w:val="24"/>
            </w:rPr>
            <w:t xml:space="preserve"> Accreditation and </w:t>
          </w:r>
          <w:r w:rsidRPr="199BD821" w:rsidR="199BD821">
            <w:rPr>
              <w:rFonts w:ascii="Calibri" w:hAnsi="Calibri" w:cs="Calibri"/>
              <w:b w:val="1"/>
              <w:bCs w:val="1"/>
              <w:sz w:val="24"/>
              <w:szCs w:val="24"/>
            </w:rPr>
            <w:t>ASPL MARK</w:t>
          </w:r>
          <w:r w:rsidRPr="199BD821" w:rsidR="199BD821">
            <w:rPr>
              <w:rFonts w:ascii="Calibri" w:hAnsi="Calibri" w:cs="Calibri"/>
              <w:b w:val="1"/>
              <w:bCs w:val="1"/>
              <w:sz w:val="24"/>
              <w:szCs w:val="24"/>
            </w:rPr>
            <w:t>S</w:t>
          </w:r>
        </w:p>
      </w:tc>
      <w:tc>
        <w:tcPr>
          <w:tcW w:w="1493" w:type="dxa"/>
          <w:tcBorders>
            <w:left w:val="single" w:color="auto" w:sz="4" w:space="0"/>
            <w:right w:val="single" w:color="auto" w:sz="4" w:space="0"/>
          </w:tcBorders>
          <w:tcMar/>
        </w:tcPr>
        <w:p w:rsidR="00E14908" w:rsidP="00E14908" w:rsidRDefault="00E14908" w14:paraId="491072FA" w14:textId="77777777">
          <w:pPr>
            <w:pStyle w:val="Header"/>
            <w:rPr>
              <w:rFonts w:ascii="Calibri" w:hAnsi="Calibri" w:cs="Calibri"/>
              <w:b/>
              <w:bCs/>
            </w:rPr>
          </w:pPr>
          <w:r>
            <w:rPr>
              <w:rFonts w:ascii="Calibri" w:hAnsi="Calibri" w:cs="Calibri"/>
              <w:b/>
              <w:bCs/>
            </w:rPr>
            <w:t>Date</w:t>
          </w:r>
        </w:p>
      </w:tc>
      <w:tc>
        <w:tcPr>
          <w:tcW w:w="1483" w:type="dxa"/>
          <w:tcBorders>
            <w:left w:val="single" w:color="auto" w:sz="4" w:space="0"/>
          </w:tcBorders>
          <w:tcMar/>
        </w:tcPr>
        <w:p w:rsidR="00E14908" w:rsidP="199BD821" w:rsidRDefault="00E14908" w14:paraId="6E7DD9BF" w14:textId="36199182">
          <w:pPr>
            <w:pStyle w:val="Header"/>
            <w:suppressLineNumbers w:val="0"/>
            <w:bidi w:val="0"/>
            <w:spacing w:before="0" w:beforeAutospacing="off" w:after="0" w:afterAutospacing="off" w:line="259" w:lineRule="auto"/>
            <w:ind w:left="0" w:right="0"/>
            <w:jc w:val="both"/>
          </w:pPr>
          <w:r w:rsidRPr="199BD821" w:rsidR="199BD821">
            <w:rPr>
              <w:rFonts w:ascii="Calibri" w:hAnsi="Calibri" w:cs="Calibri"/>
            </w:rPr>
            <w:t>30.09.2026</w:t>
          </w:r>
        </w:p>
      </w:tc>
    </w:tr>
  </w:tbl>
  <w:p w:rsidR="00724C96" w:rsidRDefault="00724C96" w14:paraId="4B9905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E01CB" w:rsidRDefault="006E05FB" w14:paraId="3CF2D8B6" w14:textId="77777777">
    <w:pPr>
      <w:pStyle w:val="Header"/>
    </w:pPr>
    <w:r>
      <w:rPr>
        <w:noProof/>
        <w:lang w:eastAsia="en-US"/>
      </w:rPr>
      <w:pict w14:anchorId="34A9131F">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62343485" style="position:absolute;left:0;text-align:left;margin-left:0;margin-top:0;width:290.9pt;height:289.4pt;z-index:-251658752;mso-position-horizontal:center;mso-position-horizontal-relative:margin;mso-position-vertical:center;mso-position-vertical-relative:margin" o:spid="_x0000_s1047" o:allowincell="f" type="#_x0000_t75">
          <v:imagedata gain="19661f" blacklevel="22938f" o:title="black logo" r:id="rId1"/>
          <w10:wrap anchorx="margin" anchory="margin"/>
        </v:shape>
      </w:pict>
    </w:r>
    <w:r>
      <w:rPr>
        <w:noProof/>
        <w:lang w:eastAsia="en-US"/>
      </w:rPr>
      <w:pict w14:anchorId="4CED5453">
        <v:shape id="WordPictureWatermark161719980" style="position:absolute;left:0;text-align:left;margin-left:0;margin-top:0;width:290.9pt;height:289.4pt;z-index:-251660800;mso-position-horizontal:center;mso-position-horizontal-relative:margin;mso-position-vertical:center;mso-position-vertical-relative:margin" o:spid="_x0000_s1030" o:allowincell="f" type="#_x0000_t75">
          <v:imagedata gain="19661f" blacklevel="22938f" o:title="black logo"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9">
    <w:nsid w:val="4de6af49"/>
    <w:multiLevelType xmlns:w="http://schemas.openxmlformats.org/wordprocessingml/2006/main" w:val="hybridMultilevel"/>
    <w:lvl xmlns:w="http://schemas.openxmlformats.org/wordprocessingml/2006/main" w:ilvl="0">
      <w:start w:val="1"/>
      <w:numFmt w:val="bullet"/>
      <w:lvlText w:val=""/>
      <w:lvlJc w:val="left"/>
      <w:pPr>
        <w:ind w:left="489" w:hanging="360"/>
      </w:pPr>
      <w:rPr>
        <w:rFonts w:hint="default" w:ascii="Symbol" w:hAnsi="Symbol"/>
      </w:rPr>
    </w:lvl>
    <w:lvl xmlns:w="http://schemas.openxmlformats.org/wordprocessingml/2006/main" w:ilvl="1">
      <w:start w:val="1"/>
      <w:numFmt w:val="bullet"/>
      <w:lvlText w:val="o"/>
      <w:lvlJc w:val="left"/>
      <w:pPr>
        <w:ind w:left="1209" w:hanging="360"/>
      </w:pPr>
      <w:rPr>
        <w:rFonts w:hint="default" w:ascii="Courier New" w:hAnsi="Courier New"/>
      </w:rPr>
    </w:lvl>
    <w:lvl xmlns:w="http://schemas.openxmlformats.org/wordprocessingml/2006/main" w:ilvl="2">
      <w:start w:val="1"/>
      <w:numFmt w:val="bullet"/>
      <w:lvlText w:val=""/>
      <w:lvlJc w:val="left"/>
      <w:pPr>
        <w:ind w:left="1929" w:hanging="360"/>
      </w:pPr>
      <w:rPr>
        <w:rFonts w:hint="default" w:ascii="Wingdings" w:hAnsi="Wingdings"/>
      </w:rPr>
    </w:lvl>
    <w:lvl xmlns:w="http://schemas.openxmlformats.org/wordprocessingml/2006/main" w:ilvl="3">
      <w:start w:val="1"/>
      <w:numFmt w:val="bullet"/>
      <w:lvlText w:val=""/>
      <w:lvlJc w:val="left"/>
      <w:pPr>
        <w:ind w:left="2649" w:hanging="360"/>
      </w:pPr>
      <w:rPr>
        <w:rFonts w:hint="default" w:ascii="Symbol" w:hAnsi="Symbol"/>
      </w:rPr>
    </w:lvl>
    <w:lvl xmlns:w="http://schemas.openxmlformats.org/wordprocessingml/2006/main" w:ilvl="4">
      <w:start w:val="1"/>
      <w:numFmt w:val="bullet"/>
      <w:lvlText w:val="o"/>
      <w:lvlJc w:val="left"/>
      <w:pPr>
        <w:ind w:left="3369" w:hanging="360"/>
      </w:pPr>
      <w:rPr>
        <w:rFonts w:hint="default" w:ascii="Courier New" w:hAnsi="Courier New"/>
      </w:rPr>
    </w:lvl>
    <w:lvl xmlns:w="http://schemas.openxmlformats.org/wordprocessingml/2006/main" w:ilvl="5">
      <w:start w:val="1"/>
      <w:numFmt w:val="bullet"/>
      <w:lvlText w:val=""/>
      <w:lvlJc w:val="left"/>
      <w:pPr>
        <w:ind w:left="4089" w:hanging="360"/>
      </w:pPr>
      <w:rPr>
        <w:rFonts w:hint="default" w:ascii="Wingdings" w:hAnsi="Wingdings"/>
      </w:rPr>
    </w:lvl>
    <w:lvl xmlns:w="http://schemas.openxmlformats.org/wordprocessingml/2006/main" w:ilvl="6">
      <w:start w:val="1"/>
      <w:numFmt w:val="bullet"/>
      <w:lvlText w:val=""/>
      <w:lvlJc w:val="left"/>
      <w:pPr>
        <w:ind w:left="4809" w:hanging="360"/>
      </w:pPr>
      <w:rPr>
        <w:rFonts w:hint="default" w:ascii="Symbol" w:hAnsi="Symbol"/>
      </w:rPr>
    </w:lvl>
    <w:lvl xmlns:w="http://schemas.openxmlformats.org/wordprocessingml/2006/main" w:ilvl="7">
      <w:start w:val="1"/>
      <w:numFmt w:val="bullet"/>
      <w:lvlText w:val="o"/>
      <w:lvlJc w:val="left"/>
      <w:pPr>
        <w:ind w:left="5529" w:hanging="360"/>
      </w:pPr>
      <w:rPr>
        <w:rFonts w:hint="default" w:ascii="Courier New" w:hAnsi="Courier New"/>
      </w:rPr>
    </w:lvl>
    <w:lvl xmlns:w="http://schemas.openxmlformats.org/wordprocessingml/2006/main" w:ilvl="8">
      <w:start w:val="1"/>
      <w:numFmt w:val="bullet"/>
      <w:lvlText w:val=""/>
      <w:lvlJc w:val="left"/>
      <w:pPr>
        <w:ind w:left="6249" w:hanging="360"/>
      </w:pPr>
      <w:rPr>
        <w:rFonts w:hint="default" w:ascii="Wingdings" w:hAnsi="Wingdings"/>
      </w:rPr>
    </w:lvl>
  </w:abstractNum>
  <w:abstractNum xmlns:w="http://schemas.openxmlformats.org/wordprocessingml/2006/main" w:abstractNumId="18">
    <w:nsid w:val="67b20351"/>
    <w:multiLevelType xmlns:w="http://schemas.openxmlformats.org/wordprocessingml/2006/main" w:val="hybridMultilevel"/>
    <w:lvl xmlns:w="http://schemas.openxmlformats.org/wordprocessingml/2006/main" w:ilvl="0">
      <w:start w:val="1"/>
      <w:numFmt w:val="bullet"/>
      <w:lvlText w:val=""/>
      <w:lvlJc w:val="left"/>
      <w:pPr>
        <w:ind w:left="489" w:hanging="360"/>
      </w:pPr>
      <w:rPr>
        <w:rFonts w:hint="default" w:ascii="Symbol" w:hAnsi="Symbol"/>
      </w:rPr>
    </w:lvl>
    <w:lvl xmlns:w="http://schemas.openxmlformats.org/wordprocessingml/2006/main" w:ilvl="1">
      <w:start w:val="1"/>
      <w:numFmt w:val="bullet"/>
      <w:lvlText w:val="o"/>
      <w:lvlJc w:val="left"/>
      <w:pPr>
        <w:ind w:left="1209" w:hanging="360"/>
      </w:pPr>
      <w:rPr>
        <w:rFonts w:hint="default" w:ascii="Courier New" w:hAnsi="Courier New"/>
      </w:rPr>
    </w:lvl>
    <w:lvl xmlns:w="http://schemas.openxmlformats.org/wordprocessingml/2006/main" w:ilvl="2">
      <w:start w:val="1"/>
      <w:numFmt w:val="bullet"/>
      <w:lvlText w:val=""/>
      <w:lvlJc w:val="left"/>
      <w:pPr>
        <w:ind w:left="1929" w:hanging="360"/>
      </w:pPr>
      <w:rPr>
        <w:rFonts w:hint="default" w:ascii="Wingdings" w:hAnsi="Wingdings"/>
      </w:rPr>
    </w:lvl>
    <w:lvl xmlns:w="http://schemas.openxmlformats.org/wordprocessingml/2006/main" w:ilvl="3">
      <w:start w:val="1"/>
      <w:numFmt w:val="bullet"/>
      <w:lvlText w:val=""/>
      <w:lvlJc w:val="left"/>
      <w:pPr>
        <w:ind w:left="2649" w:hanging="360"/>
      </w:pPr>
      <w:rPr>
        <w:rFonts w:hint="default" w:ascii="Symbol" w:hAnsi="Symbol"/>
      </w:rPr>
    </w:lvl>
    <w:lvl xmlns:w="http://schemas.openxmlformats.org/wordprocessingml/2006/main" w:ilvl="4">
      <w:start w:val="1"/>
      <w:numFmt w:val="bullet"/>
      <w:lvlText w:val="o"/>
      <w:lvlJc w:val="left"/>
      <w:pPr>
        <w:ind w:left="3369" w:hanging="360"/>
      </w:pPr>
      <w:rPr>
        <w:rFonts w:hint="default" w:ascii="Courier New" w:hAnsi="Courier New"/>
      </w:rPr>
    </w:lvl>
    <w:lvl xmlns:w="http://schemas.openxmlformats.org/wordprocessingml/2006/main" w:ilvl="5">
      <w:start w:val="1"/>
      <w:numFmt w:val="bullet"/>
      <w:lvlText w:val=""/>
      <w:lvlJc w:val="left"/>
      <w:pPr>
        <w:ind w:left="4089" w:hanging="360"/>
      </w:pPr>
      <w:rPr>
        <w:rFonts w:hint="default" w:ascii="Wingdings" w:hAnsi="Wingdings"/>
      </w:rPr>
    </w:lvl>
    <w:lvl xmlns:w="http://schemas.openxmlformats.org/wordprocessingml/2006/main" w:ilvl="6">
      <w:start w:val="1"/>
      <w:numFmt w:val="bullet"/>
      <w:lvlText w:val=""/>
      <w:lvlJc w:val="left"/>
      <w:pPr>
        <w:ind w:left="4809" w:hanging="360"/>
      </w:pPr>
      <w:rPr>
        <w:rFonts w:hint="default" w:ascii="Symbol" w:hAnsi="Symbol"/>
      </w:rPr>
    </w:lvl>
    <w:lvl xmlns:w="http://schemas.openxmlformats.org/wordprocessingml/2006/main" w:ilvl="7">
      <w:start w:val="1"/>
      <w:numFmt w:val="bullet"/>
      <w:lvlText w:val="o"/>
      <w:lvlJc w:val="left"/>
      <w:pPr>
        <w:ind w:left="5529" w:hanging="360"/>
      </w:pPr>
      <w:rPr>
        <w:rFonts w:hint="default" w:ascii="Courier New" w:hAnsi="Courier New"/>
      </w:rPr>
    </w:lvl>
    <w:lvl xmlns:w="http://schemas.openxmlformats.org/wordprocessingml/2006/main" w:ilvl="8">
      <w:start w:val="1"/>
      <w:numFmt w:val="bullet"/>
      <w:lvlText w:val=""/>
      <w:lvlJc w:val="left"/>
      <w:pPr>
        <w:ind w:left="6249" w:hanging="360"/>
      </w:pPr>
      <w:rPr>
        <w:rFonts w:hint="default" w:ascii="Wingdings" w:hAnsi="Wingdings"/>
      </w:rPr>
    </w:lvl>
  </w:abstractNum>
  <w:abstractNum xmlns:w="http://schemas.openxmlformats.org/wordprocessingml/2006/main" w:abstractNumId="17">
    <w:nsid w:val="3b1ea1c5"/>
    <w:multiLevelType xmlns:w="http://schemas.openxmlformats.org/wordprocessingml/2006/main" w:val="hybridMultilevel"/>
    <w:lvl xmlns:w="http://schemas.openxmlformats.org/wordprocessingml/2006/main" w:ilvl="0">
      <w:start w:val="1"/>
      <w:numFmt w:val="bullet"/>
      <w:lvlText w:val=""/>
      <w:lvlJc w:val="left"/>
      <w:pPr>
        <w:ind w:left="432" w:hanging="360"/>
      </w:pPr>
      <w:rPr>
        <w:rFonts w:hint="default" w:ascii="Symbol" w:hAnsi="Symbol"/>
      </w:rPr>
    </w:lvl>
    <w:lvl xmlns:w="http://schemas.openxmlformats.org/wordprocessingml/2006/main" w:ilvl="1">
      <w:start w:val="1"/>
      <w:numFmt w:val="bullet"/>
      <w:lvlText w:val="o"/>
      <w:lvlJc w:val="left"/>
      <w:pPr>
        <w:ind w:left="1152" w:hanging="360"/>
      </w:pPr>
      <w:rPr>
        <w:rFonts w:hint="default" w:ascii="Courier New" w:hAnsi="Courier New"/>
      </w:rPr>
    </w:lvl>
    <w:lvl xmlns:w="http://schemas.openxmlformats.org/wordprocessingml/2006/main" w:ilvl="2">
      <w:start w:val="1"/>
      <w:numFmt w:val="bullet"/>
      <w:lvlText w:val=""/>
      <w:lvlJc w:val="left"/>
      <w:pPr>
        <w:ind w:left="1872" w:hanging="360"/>
      </w:pPr>
      <w:rPr>
        <w:rFonts w:hint="default" w:ascii="Wingdings" w:hAnsi="Wingdings"/>
      </w:rPr>
    </w:lvl>
    <w:lvl xmlns:w="http://schemas.openxmlformats.org/wordprocessingml/2006/main" w:ilvl="3">
      <w:start w:val="1"/>
      <w:numFmt w:val="bullet"/>
      <w:lvlText w:val=""/>
      <w:lvlJc w:val="left"/>
      <w:pPr>
        <w:ind w:left="2592" w:hanging="360"/>
      </w:pPr>
      <w:rPr>
        <w:rFonts w:hint="default" w:ascii="Symbol" w:hAnsi="Symbol"/>
      </w:rPr>
    </w:lvl>
    <w:lvl xmlns:w="http://schemas.openxmlformats.org/wordprocessingml/2006/main" w:ilvl="4">
      <w:start w:val="1"/>
      <w:numFmt w:val="bullet"/>
      <w:lvlText w:val="o"/>
      <w:lvlJc w:val="left"/>
      <w:pPr>
        <w:ind w:left="3312" w:hanging="360"/>
      </w:pPr>
      <w:rPr>
        <w:rFonts w:hint="default" w:ascii="Courier New" w:hAnsi="Courier New"/>
      </w:rPr>
    </w:lvl>
    <w:lvl xmlns:w="http://schemas.openxmlformats.org/wordprocessingml/2006/main" w:ilvl="5">
      <w:start w:val="1"/>
      <w:numFmt w:val="bullet"/>
      <w:lvlText w:val=""/>
      <w:lvlJc w:val="left"/>
      <w:pPr>
        <w:ind w:left="4032" w:hanging="360"/>
      </w:pPr>
      <w:rPr>
        <w:rFonts w:hint="default" w:ascii="Wingdings" w:hAnsi="Wingdings"/>
      </w:rPr>
    </w:lvl>
    <w:lvl xmlns:w="http://schemas.openxmlformats.org/wordprocessingml/2006/main" w:ilvl="6">
      <w:start w:val="1"/>
      <w:numFmt w:val="bullet"/>
      <w:lvlText w:val=""/>
      <w:lvlJc w:val="left"/>
      <w:pPr>
        <w:ind w:left="4752" w:hanging="360"/>
      </w:pPr>
      <w:rPr>
        <w:rFonts w:hint="default" w:ascii="Symbol" w:hAnsi="Symbol"/>
      </w:rPr>
    </w:lvl>
    <w:lvl xmlns:w="http://schemas.openxmlformats.org/wordprocessingml/2006/main" w:ilvl="7">
      <w:start w:val="1"/>
      <w:numFmt w:val="bullet"/>
      <w:lvlText w:val="o"/>
      <w:lvlJc w:val="left"/>
      <w:pPr>
        <w:ind w:left="5472" w:hanging="360"/>
      </w:pPr>
      <w:rPr>
        <w:rFonts w:hint="default" w:ascii="Courier New" w:hAnsi="Courier New"/>
      </w:rPr>
    </w:lvl>
    <w:lvl xmlns:w="http://schemas.openxmlformats.org/wordprocessingml/2006/main" w:ilvl="8">
      <w:start w:val="1"/>
      <w:numFmt w:val="bullet"/>
      <w:lvlText w:val=""/>
      <w:lvlJc w:val="left"/>
      <w:pPr>
        <w:ind w:left="6192" w:hanging="360"/>
      </w:pPr>
      <w:rPr>
        <w:rFonts w:hint="default" w:ascii="Wingdings" w:hAnsi="Wingdings"/>
      </w:rPr>
    </w:lvl>
  </w:abstractNum>
  <w:abstractNum xmlns:w="http://schemas.openxmlformats.org/wordprocessingml/2006/main" w:abstractNumId="16">
    <w:nsid w:val="642394ce"/>
    <w:multiLevelType xmlns:w="http://schemas.openxmlformats.org/wordprocessingml/2006/main" w:val="hybridMultilevel"/>
    <w:lvl xmlns:w="http://schemas.openxmlformats.org/wordprocessingml/2006/main" w:ilvl="0">
      <w:start w:val="1"/>
      <w:numFmt w:val="bullet"/>
      <w:lvlText w:val=""/>
      <w:lvlJc w:val="left"/>
      <w:pPr>
        <w:ind w:left="437" w:hanging="360"/>
      </w:pPr>
      <w:rPr>
        <w:rFonts w:hint="default" w:ascii="Symbol" w:hAnsi="Symbol"/>
      </w:rPr>
    </w:lvl>
    <w:lvl xmlns:w="http://schemas.openxmlformats.org/wordprocessingml/2006/main" w:ilvl="1">
      <w:start w:val="1"/>
      <w:numFmt w:val="bullet"/>
      <w:lvlText w:val="o"/>
      <w:lvlJc w:val="left"/>
      <w:pPr>
        <w:ind w:left="1157" w:hanging="360"/>
      </w:pPr>
      <w:rPr>
        <w:rFonts w:hint="default" w:ascii="Courier New" w:hAnsi="Courier New"/>
      </w:rPr>
    </w:lvl>
    <w:lvl xmlns:w="http://schemas.openxmlformats.org/wordprocessingml/2006/main" w:ilvl="2">
      <w:start w:val="1"/>
      <w:numFmt w:val="bullet"/>
      <w:lvlText w:val=""/>
      <w:lvlJc w:val="left"/>
      <w:pPr>
        <w:ind w:left="1877" w:hanging="360"/>
      </w:pPr>
      <w:rPr>
        <w:rFonts w:hint="default" w:ascii="Wingdings" w:hAnsi="Wingdings"/>
      </w:rPr>
    </w:lvl>
    <w:lvl xmlns:w="http://schemas.openxmlformats.org/wordprocessingml/2006/main" w:ilvl="3">
      <w:start w:val="1"/>
      <w:numFmt w:val="bullet"/>
      <w:lvlText w:val=""/>
      <w:lvlJc w:val="left"/>
      <w:pPr>
        <w:ind w:left="2597" w:hanging="360"/>
      </w:pPr>
      <w:rPr>
        <w:rFonts w:hint="default" w:ascii="Symbol" w:hAnsi="Symbol"/>
      </w:rPr>
    </w:lvl>
    <w:lvl xmlns:w="http://schemas.openxmlformats.org/wordprocessingml/2006/main" w:ilvl="4">
      <w:start w:val="1"/>
      <w:numFmt w:val="bullet"/>
      <w:lvlText w:val="o"/>
      <w:lvlJc w:val="left"/>
      <w:pPr>
        <w:ind w:left="3317" w:hanging="360"/>
      </w:pPr>
      <w:rPr>
        <w:rFonts w:hint="default" w:ascii="Courier New" w:hAnsi="Courier New"/>
      </w:rPr>
    </w:lvl>
    <w:lvl xmlns:w="http://schemas.openxmlformats.org/wordprocessingml/2006/main" w:ilvl="5">
      <w:start w:val="1"/>
      <w:numFmt w:val="bullet"/>
      <w:lvlText w:val=""/>
      <w:lvlJc w:val="left"/>
      <w:pPr>
        <w:ind w:left="4037" w:hanging="360"/>
      </w:pPr>
      <w:rPr>
        <w:rFonts w:hint="default" w:ascii="Wingdings" w:hAnsi="Wingdings"/>
      </w:rPr>
    </w:lvl>
    <w:lvl xmlns:w="http://schemas.openxmlformats.org/wordprocessingml/2006/main" w:ilvl="6">
      <w:start w:val="1"/>
      <w:numFmt w:val="bullet"/>
      <w:lvlText w:val=""/>
      <w:lvlJc w:val="left"/>
      <w:pPr>
        <w:ind w:left="4757" w:hanging="360"/>
      </w:pPr>
      <w:rPr>
        <w:rFonts w:hint="default" w:ascii="Symbol" w:hAnsi="Symbol"/>
      </w:rPr>
    </w:lvl>
    <w:lvl xmlns:w="http://schemas.openxmlformats.org/wordprocessingml/2006/main" w:ilvl="7">
      <w:start w:val="1"/>
      <w:numFmt w:val="bullet"/>
      <w:lvlText w:val="o"/>
      <w:lvlJc w:val="left"/>
      <w:pPr>
        <w:ind w:left="5477" w:hanging="360"/>
      </w:pPr>
      <w:rPr>
        <w:rFonts w:hint="default" w:ascii="Courier New" w:hAnsi="Courier New"/>
      </w:rPr>
    </w:lvl>
    <w:lvl xmlns:w="http://schemas.openxmlformats.org/wordprocessingml/2006/main" w:ilvl="8">
      <w:start w:val="1"/>
      <w:numFmt w:val="bullet"/>
      <w:lvlText w:val=""/>
      <w:lvlJc w:val="left"/>
      <w:pPr>
        <w:ind w:left="6197" w:hanging="360"/>
      </w:pPr>
      <w:rPr>
        <w:rFonts w:hint="default" w:ascii="Wingdings" w:hAnsi="Wingdings"/>
      </w:rPr>
    </w:lvl>
  </w:abstractNum>
  <w:abstractNum xmlns:w="http://schemas.openxmlformats.org/wordprocessingml/2006/main" w:abstractNumId="15">
    <w:nsid w:val="5d770e00"/>
    <w:multiLevelType xmlns:w="http://schemas.openxmlformats.org/wordprocessingml/2006/main" w:val="hybridMultilevel"/>
    <w:lvl xmlns:w="http://schemas.openxmlformats.org/wordprocessingml/2006/main" w:ilvl="0">
      <w:start w:val="1"/>
      <w:numFmt w:val="bullet"/>
      <w:lvlText w:val=""/>
      <w:lvlJc w:val="left"/>
      <w:pPr>
        <w:ind w:left="489" w:hanging="360"/>
      </w:pPr>
      <w:rPr>
        <w:rFonts w:hint="default" w:ascii="Symbol" w:hAnsi="Symbol"/>
      </w:rPr>
    </w:lvl>
    <w:lvl xmlns:w="http://schemas.openxmlformats.org/wordprocessingml/2006/main" w:ilvl="1">
      <w:start w:val="1"/>
      <w:numFmt w:val="bullet"/>
      <w:lvlText w:val="o"/>
      <w:lvlJc w:val="left"/>
      <w:pPr>
        <w:ind w:left="1209" w:hanging="360"/>
      </w:pPr>
      <w:rPr>
        <w:rFonts w:hint="default" w:ascii="Courier New" w:hAnsi="Courier New"/>
      </w:rPr>
    </w:lvl>
    <w:lvl xmlns:w="http://schemas.openxmlformats.org/wordprocessingml/2006/main" w:ilvl="2">
      <w:start w:val="1"/>
      <w:numFmt w:val="bullet"/>
      <w:lvlText w:val=""/>
      <w:lvlJc w:val="left"/>
      <w:pPr>
        <w:ind w:left="1929" w:hanging="360"/>
      </w:pPr>
      <w:rPr>
        <w:rFonts w:hint="default" w:ascii="Wingdings" w:hAnsi="Wingdings"/>
      </w:rPr>
    </w:lvl>
    <w:lvl xmlns:w="http://schemas.openxmlformats.org/wordprocessingml/2006/main" w:ilvl="3">
      <w:start w:val="1"/>
      <w:numFmt w:val="bullet"/>
      <w:lvlText w:val=""/>
      <w:lvlJc w:val="left"/>
      <w:pPr>
        <w:ind w:left="2649" w:hanging="360"/>
      </w:pPr>
      <w:rPr>
        <w:rFonts w:hint="default" w:ascii="Symbol" w:hAnsi="Symbol"/>
      </w:rPr>
    </w:lvl>
    <w:lvl xmlns:w="http://schemas.openxmlformats.org/wordprocessingml/2006/main" w:ilvl="4">
      <w:start w:val="1"/>
      <w:numFmt w:val="bullet"/>
      <w:lvlText w:val="o"/>
      <w:lvlJc w:val="left"/>
      <w:pPr>
        <w:ind w:left="3369" w:hanging="360"/>
      </w:pPr>
      <w:rPr>
        <w:rFonts w:hint="default" w:ascii="Courier New" w:hAnsi="Courier New"/>
      </w:rPr>
    </w:lvl>
    <w:lvl xmlns:w="http://schemas.openxmlformats.org/wordprocessingml/2006/main" w:ilvl="5">
      <w:start w:val="1"/>
      <w:numFmt w:val="bullet"/>
      <w:lvlText w:val=""/>
      <w:lvlJc w:val="left"/>
      <w:pPr>
        <w:ind w:left="4089" w:hanging="360"/>
      </w:pPr>
      <w:rPr>
        <w:rFonts w:hint="default" w:ascii="Wingdings" w:hAnsi="Wingdings"/>
      </w:rPr>
    </w:lvl>
    <w:lvl xmlns:w="http://schemas.openxmlformats.org/wordprocessingml/2006/main" w:ilvl="6">
      <w:start w:val="1"/>
      <w:numFmt w:val="bullet"/>
      <w:lvlText w:val=""/>
      <w:lvlJc w:val="left"/>
      <w:pPr>
        <w:ind w:left="4809" w:hanging="360"/>
      </w:pPr>
      <w:rPr>
        <w:rFonts w:hint="default" w:ascii="Symbol" w:hAnsi="Symbol"/>
      </w:rPr>
    </w:lvl>
    <w:lvl xmlns:w="http://schemas.openxmlformats.org/wordprocessingml/2006/main" w:ilvl="7">
      <w:start w:val="1"/>
      <w:numFmt w:val="bullet"/>
      <w:lvlText w:val="o"/>
      <w:lvlJc w:val="left"/>
      <w:pPr>
        <w:ind w:left="5529" w:hanging="360"/>
      </w:pPr>
      <w:rPr>
        <w:rFonts w:hint="default" w:ascii="Courier New" w:hAnsi="Courier New"/>
      </w:rPr>
    </w:lvl>
    <w:lvl xmlns:w="http://schemas.openxmlformats.org/wordprocessingml/2006/main" w:ilvl="8">
      <w:start w:val="1"/>
      <w:numFmt w:val="bullet"/>
      <w:lvlText w:val=""/>
      <w:lvlJc w:val="left"/>
      <w:pPr>
        <w:ind w:left="6249" w:hanging="360"/>
      </w:pPr>
      <w:rPr>
        <w:rFonts w:hint="default" w:ascii="Wingdings" w:hAnsi="Wingdings"/>
      </w:rPr>
    </w:lvl>
  </w:abstractNum>
  <w:abstractNum xmlns:w="http://schemas.openxmlformats.org/wordprocessingml/2006/main" w:abstractNumId="14">
    <w:nsid w:val="218035a0"/>
    <w:multiLevelType xmlns:w="http://schemas.openxmlformats.org/wordprocessingml/2006/main" w:val="hybridMultilevel"/>
    <w:lvl xmlns:w="http://schemas.openxmlformats.org/wordprocessingml/2006/main" w:ilvl="0">
      <w:start w:val="1"/>
      <w:numFmt w:val="decimal"/>
      <w:lvlText w:val="%1."/>
      <w:lvlJc w:val="left"/>
      <w:pPr>
        <w:ind w:left="1080" w:hanging="360"/>
      </w:pPr>
      <w:rPr>
        <w:rFonts w:hint="default" w:ascii="Times New Roman" w:hAnsi="Times New Roman"/>
      </w:r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C914A9D"/>
    <w:multiLevelType w:val="multilevel"/>
    <w:tmpl w:val="42F2BC56"/>
    <w:lvl w:ilvl="0">
      <w:start w:val="1"/>
      <w:numFmt w:val="bullet"/>
      <w:lvlText w:val=""/>
      <w:lvlJc w:val="left"/>
      <w:pPr>
        <w:tabs>
          <w:tab w:val="num" w:pos="800"/>
        </w:tabs>
        <w:ind w:left="800" w:hanging="400"/>
      </w:pPr>
      <w:rPr>
        <w:rFonts w:hint="default" w:ascii="Wingdings" w:hAnsi="Wingdings"/>
      </w:rPr>
    </w:lvl>
    <w:lvl w:ilvl="1">
      <w:start w:val="4"/>
      <w:numFmt w:val="bullet"/>
      <w:lvlText w:val="-"/>
      <w:lvlJc w:val="left"/>
      <w:pPr>
        <w:tabs>
          <w:tab w:val="num" w:pos="1160"/>
        </w:tabs>
        <w:ind w:left="1160" w:hanging="360"/>
      </w:pPr>
      <w:rPr>
        <w:rFonts w:hint="eastAsia" w:ascii="Batang" w:hAnsi="Batang" w:eastAsia="Batang" w:cs="Times New Roman"/>
      </w:rPr>
    </w:lvl>
    <w:lvl w:ilvl="2">
      <w:start w:val="1"/>
      <w:numFmt w:val="bullet"/>
      <w:lvlText w:val=""/>
      <w:lvlJc w:val="left"/>
      <w:pPr>
        <w:tabs>
          <w:tab w:val="num" w:pos="1600"/>
        </w:tabs>
        <w:ind w:left="1600" w:hanging="400"/>
      </w:pPr>
      <w:rPr>
        <w:rFonts w:hint="default" w:ascii="Wingdings" w:hAnsi="Wingdings"/>
      </w:rPr>
    </w:lvl>
    <w:lvl w:ilvl="3">
      <w:start w:val="1"/>
      <w:numFmt w:val="bullet"/>
      <w:lvlText w:val=""/>
      <w:lvlJc w:val="left"/>
      <w:pPr>
        <w:tabs>
          <w:tab w:val="num" w:pos="2000"/>
        </w:tabs>
        <w:ind w:left="2000" w:hanging="400"/>
      </w:pPr>
      <w:rPr>
        <w:rFonts w:hint="default" w:ascii="Wingdings" w:hAnsi="Wingdings"/>
      </w:rPr>
    </w:lvl>
    <w:lvl w:ilvl="4">
      <w:start w:val="1"/>
      <w:numFmt w:val="bullet"/>
      <w:lvlText w:val=""/>
      <w:lvlJc w:val="left"/>
      <w:pPr>
        <w:tabs>
          <w:tab w:val="num" w:pos="2400"/>
        </w:tabs>
        <w:ind w:left="2400" w:hanging="400"/>
      </w:pPr>
      <w:rPr>
        <w:rFonts w:hint="default" w:ascii="Wingdings" w:hAnsi="Wingdings"/>
      </w:rPr>
    </w:lvl>
    <w:lvl w:ilvl="5">
      <w:start w:val="1"/>
      <w:numFmt w:val="bullet"/>
      <w:lvlText w:val=""/>
      <w:lvlJc w:val="left"/>
      <w:pPr>
        <w:tabs>
          <w:tab w:val="num" w:pos="2800"/>
        </w:tabs>
        <w:ind w:left="2800" w:hanging="400"/>
      </w:pPr>
      <w:rPr>
        <w:rFonts w:hint="default" w:ascii="Wingdings" w:hAnsi="Wingdings"/>
      </w:rPr>
    </w:lvl>
    <w:lvl w:ilvl="6">
      <w:start w:val="1"/>
      <w:numFmt w:val="bullet"/>
      <w:lvlText w:val=""/>
      <w:lvlJc w:val="left"/>
      <w:pPr>
        <w:tabs>
          <w:tab w:val="num" w:pos="3200"/>
        </w:tabs>
        <w:ind w:left="3200" w:hanging="400"/>
      </w:pPr>
      <w:rPr>
        <w:rFonts w:hint="default" w:ascii="Wingdings" w:hAnsi="Wingdings"/>
      </w:rPr>
    </w:lvl>
    <w:lvl w:ilvl="7">
      <w:start w:val="1"/>
      <w:numFmt w:val="bullet"/>
      <w:lvlText w:val=""/>
      <w:lvlJc w:val="left"/>
      <w:pPr>
        <w:tabs>
          <w:tab w:val="num" w:pos="3600"/>
        </w:tabs>
        <w:ind w:left="3600" w:hanging="400"/>
      </w:pPr>
      <w:rPr>
        <w:rFonts w:hint="default" w:ascii="Wingdings" w:hAnsi="Wingdings"/>
      </w:rPr>
    </w:lvl>
    <w:lvl w:ilvl="8">
      <w:start w:val="1"/>
      <w:numFmt w:val="bullet"/>
      <w:lvlText w:val=""/>
      <w:lvlJc w:val="left"/>
      <w:pPr>
        <w:tabs>
          <w:tab w:val="num" w:pos="4000"/>
        </w:tabs>
        <w:ind w:left="4000" w:hanging="400"/>
      </w:pPr>
      <w:rPr>
        <w:rFonts w:hint="default" w:ascii="Wingdings" w:hAnsi="Wingdings"/>
      </w:rPr>
    </w:lvl>
  </w:abstractNum>
  <w:abstractNum w:abstractNumId="1" w15:restartNumberingAfterBreak="0">
    <w:nsid w:val="1C563BAD"/>
    <w:multiLevelType w:val="hybridMultilevel"/>
    <w:tmpl w:val="BB1E2750"/>
    <w:lvl w:ilvl="0" w:tplc="04090001">
      <w:start w:val="1"/>
      <w:numFmt w:val="bullet"/>
      <w:lvlText w:val=""/>
      <w:lvlJc w:val="left"/>
      <w:pPr>
        <w:tabs>
          <w:tab w:val="num" w:pos="800"/>
        </w:tabs>
        <w:ind w:left="800" w:hanging="400"/>
      </w:pPr>
      <w:rPr>
        <w:rFonts w:hint="default" w:ascii="Wingdings" w:hAnsi="Wingdings"/>
      </w:rPr>
    </w:lvl>
    <w:lvl w:ilvl="1" w:tplc="975C1A3E">
      <w:start w:val="4"/>
      <w:numFmt w:val="bullet"/>
      <w:lvlText w:val="-"/>
      <w:lvlJc w:val="left"/>
      <w:pPr>
        <w:tabs>
          <w:tab w:val="num" w:pos="1160"/>
        </w:tabs>
        <w:ind w:left="1160" w:hanging="360"/>
      </w:pPr>
      <w:rPr>
        <w:rFonts w:hint="eastAsia" w:ascii="Batang" w:hAnsi="Batang" w:eastAsia="Batang" w:cs="Times New Roman"/>
      </w:rPr>
    </w:lvl>
    <w:lvl w:ilvl="2" w:tplc="04090005" w:tentative="1">
      <w:start w:val="1"/>
      <w:numFmt w:val="bullet"/>
      <w:lvlText w:val=""/>
      <w:lvlJc w:val="left"/>
      <w:pPr>
        <w:tabs>
          <w:tab w:val="num" w:pos="1600"/>
        </w:tabs>
        <w:ind w:left="1600" w:hanging="400"/>
      </w:pPr>
      <w:rPr>
        <w:rFonts w:hint="default" w:ascii="Wingdings" w:hAnsi="Wingdings"/>
      </w:rPr>
    </w:lvl>
    <w:lvl w:ilvl="3" w:tplc="04090001">
      <w:start w:val="1"/>
      <w:numFmt w:val="bullet"/>
      <w:lvlText w:val=""/>
      <w:lvlJc w:val="left"/>
      <w:pPr>
        <w:tabs>
          <w:tab w:val="num" w:pos="2000"/>
        </w:tabs>
        <w:ind w:left="2000" w:hanging="400"/>
      </w:pPr>
      <w:rPr>
        <w:rFonts w:hint="default" w:ascii="Wingdings" w:hAnsi="Wingdings"/>
      </w:rPr>
    </w:lvl>
    <w:lvl w:ilvl="4" w:tplc="04090003" w:tentative="1">
      <w:start w:val="1"/>
      <w:numFmt w:val="bullet"/>
      <w:lvlText w:val=""/>
      <w:lvlJc w:val="left"/>
      <w:pPr>
        <w:tabs>
          <w:tab w:val="num" w:pos="2400"/>
        </w:tabs>
        <w:ind w:left="2400" w:hanging="400"/>
      </w:pPr>
      <w:rPr>
        <w:rFonts w:hint="default" w:ascii="Wingdings" w:hAnsi="Wingdings"/>
      </w:rPr>
    </w:lvl>
    <w:lvl w:ilvl="5" w:tplc="04090005" w:tentative="1">
      <w:start w:val="1"/>
      <w:numFmt w:val="bullet"/>
      <w:lvlText w:val=""/>
      <w:lvlJc w:val="left"/>
      <w:pPr>
        <w:tabs>
          <w:tab w:val="num" w:pos="2800"/>
        </w:tabs>
        <w:ind w:left="2800" w:hanging="400"/>
      </w:pPr>
      <w:rPr>
        <w:rFonts w:hint="default" w:ascii="Wingdings" w:hAnsi="Wingdings"/>
      </w:rPr>
    </w:lvl>
    <w:lvl w:ilvl="6" w:tplc="04090001" w:tentative="1">
      <w:start w:val="1"/>
      <w:numFmt w:val="bullet"/>
      <w:lvlText w:val=""/>
      <w:lvlJc w:val="left"/>
      <w:pPr>
        <w:tabs>
          <w:tab w:val="num" w:pos="3200"/>
        </w:tabs>
        <w:ind w:left="3200" w:hanging="400"/>
      </w:pPr>
      <w:rPr>
        <w:rFonts w:hint="default" w:ascii="Wingdings" w:hAnsi="Wingdings"/>
      </w:rPr>
    </w:lvl>
    <w:lvl w:ilvl="7" w:tplc="04090003" w:tentative="1">
      <w:start w:val="1"/>
      <w:numFmt w:val="bullet"/>
      <w:lvlText w:val=""/>
      <w:lvlJc w:val="left"/>
      <w:pPr>
        <w:tabs>
          <w:tab w:val="num" w:pos="3600"/>
        </w:tabs>
        <w:ind w:left="3600" w:hanging="400"/>
      </w:pPr>
      <w:rPr>
        <w:rFonts w:hint="default" w:ascii="Wingdings" w:hAnsi="Wingdings"/>
      </w:rPr>
    </w:lvl>
    <w:lvl w:ilvl="8" w:tplc="04090005" w:tentative="1">
      <w:start w:val="1"/>
      <w:numFmt w:val="bullet"/>
      <w:lvlText w:val=""/>
      <w:lvlJc w:val="left"/>
      <w:pPr>
        <w:tabs>
          <w:tab w:val="num" w:pos="4000"/>
        </w:tabs>
        <w:ind w:left="4000" w:hanging="400"/>
      </w:pPr>
      <w:rPr>
        <w:rFonts w:hint="default" w:ascii="Wingdings" w:hAnsi="Wingdings"/>
      </w:rPr>
    </w:lvl>
  </w:abstractNum>
  <w:abstractNum w:abstractNumId="2" w15:restartNumberingAfterBreak="0">
    <w:nsid w:val="1E281344"/>
    <w:multiLevelType w:val="hybridMultilevel"/>
    <w:tmpl w:val="CFE2CFC8"/>
    <w:lvl w:ilvl="0" w:tplc="8FD6874C">
      <w:start w:val="1"/>
      <w:numFmt w:val="decimalEnclosedCircle"/>
      <w:lvlText w:val="%1"/>
      <w:lvlJc w:val="left"/>
      <w:pPr>
        <w:tabs>
          <w:tab w:val="num" w:pos="760"/>
        </w:tabs>
        <w:ind w:left="760" w:hanging="360"/>
      </w:pPr>
      <w:rPr>
        <w:rFonts w:hint="eastAsia"/>
      </w:rPr>
    </w:lvl>
    <w:lvl w:ilvl="1" w:tplc="B89E3CAA">
      <w:start w:val="1"/>
      <w:numFmt w:val="bullet"/>
      <w:lvlText w:val="-"/>
      <w:lvlJc w:val="left"/>
      <w:pPr>
        <w:tabs>
          <w:tab w:val="num" w:pos="1160"/>
        </w:tabs>
        <w:ind w:left="1160" w:hanging="360"/>
      </w:pPr>
      <w:rPr>
        <w:rFonts w:hint="default" w:ascii="Times New Roman" w:hAnsi="Times New Roman" w:eastAsia="Gulim" w:cs="Times New Roman"/>
      </w:r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3" w15:restartNumberingAfterBreak="0">
    <w:nsid w:val="23BE5B60"/>
    <w:multiLevelType w:val="hybridMultilevel"/>
    <w:tmpl w:val="4BE2778E"/>
    <w:lvl w:ilvl="0" w:tplc="73B41BA8">
      <w:start w:val="1"/>
      <w:numFmt w:val="decimal"/>
      <w:lvlText w:val="(%1)"/>
      <w:lvlJc w:val="left"/>
      <w:pPr>
        <w:tabs>
          <w:tab w:val="num" w:pos="760"/>
        </w:tabs>
        <w:ind w:left="760" w:hanging="360"/>
      </w:pPr>
      <w:rPr>
        <w:rFonts w:hint="default"/>
      </w:rPr>
    </w:lvl>
    <w:lvl w:ilvl="1" w:tplc="04090019" w:tentative="1">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4" w15:restartNumberingAfterBreak="0">
    <w:nsid w:val="276E5F22"/>
    <w:multiLevelType w:val="multilevel"/>
    <w:tmpl w:val="0A9EAE66"/>
    <w:lvl w:ilvl="0">
      <w:start w:val="1"/>
      <w:numFmt w:val="decimal"/>
      <w:lvlText w:val="%1."/>
      <w:lvlJc w:val="left"/>
      <w:pPr>
        <w:tabs>
          <w:tab w:val="num" w:pos="760"/>
        </w:tabs>
        <w:ind w:left="760" w:hanging="360"/>
      </w:pPr>
      <w:rPr>
        <w:rFonts w:hint="default"/>
      </w:rPr>
    </w:lvl>
    <w:lvl w:ilvl="1">
      <w:start w:val="1"/>
      <w:numFmt w:val="decimal"/>
      <w:isLgl/>
      <w:lvlText w:val="%1.%2"/>
      <w:lvlJc w:val="left"/>
      <w:pPr>
        <w:tabs>
          <w:tab w:val="num" w:pos="775"/>
        </w:tabs>
        <w:ind w:left="775" w:hanging="375"/>
      </w:pPr>
      <w:rPr>
        <w:rFonts w:hint="default"/>
      </w:rPr>
    </w:lvl>
    <w:lvl w:ilvl="2">
      <w:start w:val="1"/>
      <w:numFmt w:val="decimal"/>
      <w:isLgl/>
      <w:lvlText w:val="%1.%2.%3"/>
      <w:lvlJc w:val="left"/>
      <w:pPr>
        <w:tabs>
          <w:tab w:val="num" w:pos="1120"/>
        </w:tabs>
        <w:ind w:left="1120" w:hanging="720"/>
      </w:pPr>
      <w:rPr>
        <w:rFonts w:hint="default"/>
      </w:rPr>
    </w:lvl>
    <w:lvl w:ilvl="3">
      <w:start w:val="1"/>
      <w:numFmt w:val="decimal"/>
      <w:isLgl/>
      <w:lvlText w:val="%1.%2.%3.%4"/>
      <w:lvlJc w:val="left"/>
      <w:pPr>
        <w:tabs>
          <w:tab w:val="num" w:pos="1120"/>
        </w:tabs>
        <w:ind w:left="1120" w:hanging="720"/>
      </w:pPr>
      <w:rPr>
        <w:rFonts w:hint="default"/>
      </w:rPr>
    </w:lvl>
    <w:lvl w:ilvl="4">
      <w:start w:val="1"/>
      <w:numFmt w:val="decimal"/>
      <w:isLgl/>
      <w:lvlText w:val="%1.%2.%3.%4.%5"/>
      <w:lvlJc w:val="left"/>
      <w:pPr>
        <w:tabs>
          <w:tab w:val="num" w:pos="1480"/>
        </w:tabs>
        <w:ind w:left="1480" w:hanging="1080"/>
      </w:pPr>
      <w:rPr>
        <w:rFonts w:hint="default"/>
      </w:rPr>
    </w:lvl>
    <w:lvl w:ilvl="5">
      <w:start w:val="1"/>
      <w:numFmt w:val="decimal"/>
      <w:isLgl/>
      <w:lvlText w:val="%1.%2.%3.%4.%5.%6"/>
      <w:lvlJc w:val="left"/>
      <w:pPr>
        <w:tabs>
          <w:tab w:val="num" w:pos="1480"/>
        </w:tabs>
        <w:ind w:left="1480" w:hanging="1080"/>
      </w:pPr>
      <w:rPr>
        <w:rFonts w:hint="default"/>
      </w:rPr>
    </w:lvl>
    <w:lvl w:ilvl="6">
      <w:start w:val="1"/>
      <w:numFmt w:val="decimal"/>
      <w:isLgl/>
      <w:lvlText w:val="%1.%2.%3.%4.%5.%6.%7"/>
      <w:lvlJc w:val="left"/>
      <w:pPr>
        <w:tabs>
          <w:tab w:val="num" w:pos="1840"/>
        </w:tabs>
        <w:ind w:left="1840" w:hanging="1440"/>
      </w:pPr>
      <w:rPr>
        <w:rFonts w:hint="default"/>
      </w:rPr>
    </w:lvl>
    <w:lvl w:ilvl="7">
      <w:start w:val="1"/>
      <w:numFmt w:val="decimal"/>
      <w:isLgl/>
      <w:lvlText w:val="%1.%2.%3.%4.%5.%6.%7.%8"/>
      <w:lvlJc w:val="left"/>
      <w:pPr>
        <w:tabs>
          <w:tab w:val="num" w:pos="1840"/>
        </w:tabs>
        <w:ind w:left="1840" w:hanging="1440"/>
      </w:pPr>
      <w:rPr>
        <w:rFonts w:hint="default"/>
      </w:rPr>
    </w:lvl>
    <w:lvl w:ilvl="8">
      <w:start w:val="1"/>
      <w:numFmt w:val="decimal"/>
      <w:isLgl/>
      <w:lvlText w:val="%1.%2.%3.%4.%5.%6.%7.%8.%9"/>
      <w:lvlJc w:val="left"/>
      <w:pPr>
        <w:tabs>
          <w:tab w:val="num" w:pos="2200"/>
        </w:tabs>
        <w:ind w:left="2200" w:hanging="1800"/>
      </w:pPr>
      <w:rPr>
        <w:rFonts w:hint="default"/>
      </w:rPr>
    </w:lvl>
  </w:abstractNum>
  <w:abstractNum w:abstractNumId="5" w15:restartNumberingAfterBreak="0">
    <w:nsid w:val="332C673A"/>
    <w:multiLevelType w:val="hybridMultilevel"/>
    <w:tmpl w:val="BF54A29A"/>
    <w:lvl w:ilvl="0" w:tplc="B6D49BE4">
      <w:numFmt w:val="bullet"/>
      <w:lvlText w:val="-"/>
      <w:lvlJc w:val="left"/>
      <w:pPr>
        <w:tabs>
          <w:tab w:val="num" w:pos="760"/>
        </w:tabs>
        <w:ind w:left="760" w:hanging="360"/>
      </w:pPr>
      <w:rPr>
        <w:rFonts w:hint="eastAsia" w:ascii="Batang" w:hAnsi="Batang" w:eastAsia="Batang" w:cs="Times New Roman"/>
      </w:rPr>
    </w:lvl>
    <w:lvl w:ilvl="1" w:tplc="975C1A3E">
      <w:start w:val="4"/>
      <w:numFmt w:val="bullet"/>
      <w:lvlText w:val="-"/>
      <w:lvlJc w:val="left"/>
      <w:pPr>
        <w:tabs>
          <w:tab w:val="num" w:pos="1160"/>
        </w:tabs>
        <w:ind w:left="1160" w:hanging="360"/>
      </w:pPr>
      <w:rPr>
        <w:rFonts w:hint="eastAsia" w:ascii="Batang" w:hAnsi="Batang" w:eastAsia="Batang" w:cs="Times New Roman"/>
      </w:rPr>
    </w:lvl>
    <w:lvl w:ilvl="2" w:tplc="04090005" w:tentative="1">
      <w:start w:val="1"/>
      <w:numFmt w:val="bullet"/>
      <w:lvlText w:val=""/>
      <w:lvlJc w:val="left"/>
      <w:pPr>
        <w:tabs>
          <w:tab w:val="num" w:pos="1600"/>
        </w:tabs>
        <w:ind w:left="1600" w:hanging="400"/>
      </w:pPr>
      <w:rPr>
        <w:rFonts w:hint="default" w:ascii="Wingdings" w:hAnsi="Wingdings"/>
      </w:rPr>
    </w:lvl>
    <w:lvl w:ilvl="3" w:tplc="04090001">
      <w:start w:val="1"/>
      <w:numFmt w:val="bullet"/>
      <w:lvlText w:val=""/>
      <w:lvlJc w:val="left"/>
      <w:pPr>
        <w:tabs>
          <w:tab w:val="num" w:pos="2000"/>
        </w:tabs>
        <w:ind w:left="2000" w:hanging="400"/>
      </w:pPr>
      <w:rPr>
        <w:rFonts w:hint="default" w:ascii="Wingdings" w:hAnsi="Wingdings"/>
      </w:rPr>
    </w:lvl>
    <w:lvl w:ilvl="4" w:tplc="04090003" w:tentative="1">
      <w:start w:val="1"/>
      <w:numFmt w:val="bullet"/>
      <w:lvlText w:val=""/>
      <w:lvlJc w:val="left"/>
      <w:pPr>
        <w:tabs>
          <w:tab w:val="num" w:pos="2400"/>
        </w:tabs>
        <w:ind w:left="2400" w:hanging="400"/>
      </w:pPr>
      <w:rPr>
        <w:rFonts w:hint="default" w:ascii="Wingdings" w:hAnsi="Wingdings"/>
      </w:rPr>
    </w:lvl>
    <w:lvl w:ilvl="5" w:tplc="04090005" w:tentative="1">
      <w:start w:val="1"/>
      <w:numFmt w:val="bullet"/>
      <w:lvlText w:val=""/>
      <w:lvlJc w:val="left"/>
      <w:pPr>
        <w:tabs>
          <w:tab w:val="num" w:pos="2800"/>
        </w:tabs>
        <w:ind w:left="2800" w:hanging="400"/>
      </w:pPr>
      <w:rPr>
        <w:rFonts w:hint="default" w:ascii="Wingdings" w:hAnsi="Wingdings"/>
      </w:rPr>
    </w:lvl>
    <w:lvl w:ilvl="6" w:tplc="04090001" w:tentative="1">
      <w:start w:val="1"/>
      <w:numFmt w:val="bullet"/>
      <w:lvlText w:val=""/>
      <w:lvlJc w:val="left"/>
      <w:pPr>
        <w:tabs>
          <w:tab w:val="num" w:pos="3200"/>
        </w:tabs>
        <w:ind w:left="3200" w:hanging="400"/>
      </w:pPr>
      <w:rPr>
        <w:rFonts w:hint="default" w:ascii="Wingdings" w:hAnsi="Wingdings"/>
      </w:rPr>
    </w:lvl>
    <w:lvl w:ilvl="7" w:tplc="04090003" w:tentative="1">
      <w:start w:val="1"/>
      <w:numFmt w:val="bullet"/>
      <w:lvlText w:val=""/>
      <w:lvlJc w:val="left"/>
      <w:pPr>
        <w:tabs>
          <w:tab w:val="num" w:pos="3600"/>
        </w:tabs>
        <w:ind w:left="3600" w:hanging="400"/>
      </w:pPr>
      <w:rPr>
        <w:rFonts w:hint="default" w:ascii="Wingdings" w:hAnsi="Wingdings"/>
      </w:rPr>
    </w:lvl>
    <w:lvl w:ilvl="8" w:tplc="04090005" w:tentative="1">
      <w:start w:val="1"/>
      <w:numFmt w:val="bullet"/>
      <w:lvlText w:val=""/>
      <w:lvlJc w:val="left"/>
      <w:pPr>
        <w:tabs>
          <w:tab w:val="num" w:pos="4000"/>
        </w:tabs>
        <w:ind w:left="4000" w:hanging="400"/>
      </w:pPr>
      <w:rPr>
        <w:rFonts w:hint="default" w:ascii="Wingdings" w:hAnsi="Wingdings"/>
      </w:rPr>
    </w:lvl>
  </w:abstractNum>
  <w:abstractNum w:abstractNumId="6" w15:restartNumberingAfterBreak="0">
    <w:nsid w:val="37255578"/>
    <w:multiLevelType w:val="hybridMultilevel"/>
    <w:tmpl w:val="6B8A050A"/>
    <w:lvl w:ilvl="0" w:tplc="0409000B">
      <w:start w:val="1"/>
      <w:numFmt w:val="bullet"/>
      <w:lvlText w:val=""/>
      <w:lvlJc w:val="left"/>
      <w:pPr>
        <w:tabs>
          <w:tab w:val="num" w:pos="800"/>
        </w:tabs>
        <w:ind w:left="800" w:hanging="400"/>
      </w:pPr>
      <w:rPr>
        <w:rFonts w:hint="default" w:ascii="Wingdings" w:hAnsi="Wingdings"/>
      </w:rPr>
    </w:lvl>
    <w:lvl w:ilvl="1" w:tplc="975C1A3E">
      <w:start w:val="4"/>
      <w:numFmt w:val="bullet"/>
      <w:lvlText w:val="-"/>
      <w:lvlJc w:val="left"/>
      <w:pPr>
        <w:tabs>
          <w:tab w:val="num" w:pos="1160"/>
        </w:tabs>
        <w:ind w:left="1160" w:hanging="360"/>
      </w:pPr>
      <w:rPr>
        <w:rFonts w:hint="eastAsia" w:ascii="Batang" w:hAnsi="Batang" w:eastAsia="Batang" w:cs="Times New Roman"/>
      </w:rPr>
    </w:lvl>
    <w:lvl w:ilvl="2" w:tplc="04090005" w:tentative="1">
      <w:start w:val="1"/>
      <w:numFmt w:val="bullet"/>
      <w:lvlText w:val=""/>
      <w:lvlJc w:val="left"/>
      <w:pPr>
        <w:tabs>
          <w:tab w:val="num" w:pos="1600"/>
        </w:tabs>
        <w:ind w:left="1600" w:hanging="400"/>
      </w:pPr>
      <w:rPr>
        <w:rFonts w:hint="default" w:ascii="Wingdings" w:hAnsi="Wingdings"/>
      </w:rPr>
    </w:lvl>
    <w:lvl w:ilvl="3" w:tplc="04090001">
      <w:start w:val="1"/>
      <w:numFmt w:val="bullet"/>
      <w:lvlText w:val=""/>
      <w:lvlJc w:val="left"/>
      <w:pPr>
        <w:tabs>
          <w:tab w:val="num" w:pos="2000"/>
        </w:tabs>
        <w:ind w:left="2000" w:hanging="400"/>
      </w:pPr>
      <w:rPr>
        <w:rFonts w:hint="default" w:ascii="Wingdings" w:hAnsi="Wingdings"/>
      </w:rPr>
    </w:lvl>
    <w:lvl w:ilvl="4" w:tplc="04090003" w:tentative="1">
      <w:start w:val="1"/>
      <w:numFmt w:val="bullet"/>
      <w:lvlText w:val=""/>
      <w:lvlJc w:val="left"/>
      <w:pPr>
        <w:tabs>
          <w:tab w:val="num" w:pos="2400"/>
        </w:tabs>
        <w:ind w:left="2400" w:hanging="400"/>
      </w:pPr>
      <w:rPr>
        <w:rFonts w:hint="default" w:ascii="Wingdings" w:hAnsi="Wingdings"/>
      </w:rPr>
    </w:lvl>
    <w:lvl w:ilvl="5" w:tplc="04090005" w:tentative="1">
      <w:start w:val="1"/>
      <w:numFmt w:val="bullet"/>
      <w:lvlText w:val=""/>
      <w:lvlJc w:val="left"/>
      <w:pPr>
        <w:tabs>
          <w:tab w:val="num" w:pos="2800"/>
        </w:tabs>
        <w:ind w:left="2800" w:hanging="400"/>
      </w:pPr>
      <w:rPr>
        <w:rFonts w:hint="default" w:ascii="Wingdings" w:hAnsi="Wingdings"/>
      </w:rPr>
    </w:lvl>
    <w:lvl w:ilvl="6" w:tplc="04090001" w:tentative="1">
      <w:start w:val="1"/>
      <w:numFmt w:val="bullet"/>
      <w:lvlText w:val=""/>
      <w:lvlJc w:val="left"/>
      <w:pPr>
        <w:tabs>
          <w:tab w:val="num" w:pos="3200"/>
        </w:tabs>
        <w:ind w:left="3200" w:hanging="400"/>
      </w:pPr>
      <w:rPr>
        <w:rFonts w:hint="default" w:ascii="Wingdings" w:hAnsi="Wingdings"/>
      </w:rPr>
    </w:lvl>
    <w:lvl w:ilvl="7" w:tplc="04090003" w:tentative="1">
      <w:start w:val="1"/>
      <w:numFmt w:val="bullet"/>
      <w:lvlText w:val=""/>
      <w:lvlJc w:val="left"/>
      <w:pPr>
        <w:tabs>
          <w:tab w:val="num" w:pos="3600"/>
        </w:tabs>
        <w:ind w:left="3600" w:hanging="400"/>
      </w:pPr>
      <w:rPr>
        <w:rFonts w:hint="default" w:ascii="Wingdings" w:hAnsi="Wingdings"/>
      </w:rPr>
    </w:lvl>
    <w:lvl w:ilvl="8" w:tplc="04090005" w:tentative="1">
      <w:start w:val="1"/>
      <w:numFmt w:val="bullet"/>
      <w:lvlText w:val=""/>
      <w:lvlJc w:val="left"/>
      <w:pPr>
        <w:tabs>
          <w:tab w:val="num" w:pos="4000"/>
        </w:tabs>
        <w:ind w:left="4000" w:hanging="400"/>
      </w:pPr>
      <w:rPr>
        <w:rFonts w:hint="default" w:ascii="Wingdings" w:hAnsi="Wingdings"/>
      </w:rPr>
    </w:lvl>
  </w:abstractNum>
  <w:abstractNum w:abstractNumId="7" w15:restartNumberingAfterBreak="0">
    <w:nsid w:val="395118C1"/>
    <w:multiLevelType w:val="hybridMultilevel"/>
    <w:tmpl w:val="A4AAA9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0065C59"/>
    <w:multiLevelType w:val="multilevel"/>
    <w:tmpl w:val="3494626A"/>
    <w:lvl w:ilvl="0">
      <w:start w:val="1"/>
      <w:numFmt w:val="decimal"/>
      <w:lvlText w:val="%1."/>
      <w:lvlJc w:val="left"/>
      <w:pPr>
        <w:tabs>
          <w:tab w:val="num" w:pos="800"/>
        </w:tabs>
        <w:ind w:left="800" w:hanging="400"/>
      </w:pPr>
      <w:rPr>
        <w:rFonts w:hint="default"/>
      </w:rPr>
    </w:lvl>
    <w:lvl w:ilvl="1">
      <w:start w:val="4"/>
      <w:numFmt w:val="bullet"/>
      <w:lvlText w:val="-"/>
      <w:lvlJc w:val="left"/>
      <w:pPr>
        <w:tabs>
          <w:tab w:val="num" w:pos="1160"/>
        </w:tabs>
        <w:ind w:left="1160" w:hanging="360"/>
      </w:pPr>
      <w:rPr>
        <w:rFonts w:hint="eastAsia" w:ascii="Batang" w:hAnsi="Batang" w:eastAsia="Batang" w:cs="Times New Roman"/>
      </w:rPr>
    </w:lvl>
    <w:lvl w:ilvl="2">
      <w:start w:val="1"/>
      <w:numFmt w:val="bullet"/>
      <w:lvlText w:val=""/>
      <w:lvlJc w:val="left"/>
      <w:pPr>
        <w:tabs>
          <w:tab w:val="num" w:pos="1600"/>
        </w:tabs>
        <w:ind w:left="1600" w:hanging="400"/>
      </w:pPr>
      <w:rPr>
        <w:rFonts w:hint="default" w:ascii="Wingdings" w:hAnsi="Wingdings"/>
      </w:rPr>
    </w:lvl>
    <w:lvl w:ilvl="3">
      <w:start w:val="1"/>
      <w:numFmt w:val="bullet"/>
      <w:lvlText w:val=""/>
      <w:lvlJc w:val="left"/>
      <w:pPr>
        <w:tabs>
          <w:tab w:val="num" w:pos="2000"/>
        </w:tabs>
        <w:ind w:left="2000" w:hanging="400"/>
      </w:pPr>
      <w:rPr>
        <w:rFonts w:hint="default" w:ascii="Wingdings" w:hAnsi="Wingdings"/>
      </w:rPr>
    </w:lvl>
    <w:lvl w:ilvl="4">
      <w:start w:val="1"/>
      <w:numFmt w:val="bullet"/>
      <w:lvlText w:val=""/>
      <w:lvlJc w:val="left"/>
      <w:pPr>
        <w:tabs>
          <w:tab w:val="num" w:pos="2400"/>
        </w:tabs>
        <w:ind w:left="2400" w:hanging="400"/>
      </w:pPr>
      <w:rPr>
        <w:rFonts w:hint="default" w:ascii="Wingdings" w:hAnsi="Wingdings"/>
      </w:rPr>
    </w:lvl>
    <w:lvl w:ilvl="5">
      <w:start w:val="1"/>
      <w:numFmt w:val="bullet"/>
      <w:lvlText w:val=""/>
      <w:lvlJc w:val="left"/>
      <w:pPr>
        <w:tabs>
          <w:tab w:val="num" w:pos="2800"/>
        </w:tabs>
        <w:ind w:left="2800" w:hanging="400"/>
      </w:pPr>
      <w:rPr>
        <w:rFonts w:hint="default" w:ascii="Wingdings" w:hAnsi="Wingdings"/>
      </w:rPr>
    </w:lvl>
    <w:lvl w:ilvl="6">
      <w:start w:val="1"/>
      <w:numFmt w:val="bullet"/>
      <w:lvlText w:val=""/>
      <w:lvlJc w:val="left"/>
      <w:pPr>
        <w:tabs>
          <w:tab w:val="num" w:pos="3200"/>
        </w:tabs>
        <w:ind w:left="3200" w:hanging="400"/>
      </w:pPr>
      <w:rPr>
        <w:rFonts w:hint="default" w:ascii="Wingdings" w:hAnsi="Wingdings"/>
      </w:rPr>
    </w:lvl>
    <w:lvl w:ilvl="7">
      <w:start w:val="1"/>
      <w:numFmt w:val="bullet"/>
      <w:lvlText w:val=""/>
      <w:lvlJc w:val="left"/>
      <w:pPr>
        <w:tabs>
          <w:tab w:val="num" w:pos="3600"/>
        </w:tabs>
        <w:ind w:left="3600" w:hanging="400"/>
      </w:pPr>
      <w:rPr>
        <w:rFonts w:hint="default" w:ascii="Wingdings" w:hAnsi="Wingdings"/>
      </w:rPr>
    </w:lvl>
    <w:lvl w:ilvl="8">
      <w:start w:val="1"/>
      <w:numFmt w:val="bullet"/>
      <w:lvlText w:val=""/>
      <w:lvlJc w:val="left"/>
      <w:pPr>
        <w:tabs>
          <w:tab w:val="num" w:pos="4000"/>
        </w:tabs>
        <w:ind w:left="4000" w:hanging="400"/>
      </w:pPr>
      <w:rPr>
        <w:rFonts w:hint="default" w:ascii="Wingdings" w:hAnsi="Wingdings"/>
      </w:rPr>
    </w:lvl>
  </w:abstractNum>
  <w:abstractNum w:abstractNumId="9" w15:restartNumberingAfterBreak="0">
    <w:nsid w:val="43A71B70"/>
    <w:multiLevelType w:val="multilevel"/>
    <w:tmpl w:val="42F2BC56"/>
    <w:lvl w:ilvl="0">
      <w:start w:val="1"/>
      <w:numFmt w:val="bullet"/>
      <w:lvlText w:val=""/>
      <w:lvlJc w:val="left"/>
      <w:pPr>
        <w:tabs>
          <w:tab w:val="num" w:pos="800"/>
        </w:tabs>
        <w:ind w:left="800" w:hanging="400"/>
      </w:pPr>
      <w:rPr>
        <w:rFonts w:hint="default" w:ascii="Wingdings" w:hAnsi="Wingdings"/>
      </w:rPr>
    </w:lvl>
    <w:lvl w:ilvl="1">
      <w:start w:val="4"/>
      <w:numFmt w:val="bullet"/>
      <w:lvlText w:val="-"/>
      <w:lvlJc w:val="left"/>
      <w:pPr>
        <w:tabs>
          <w:tab w:val="num" w:pos="1160"/>
        </w:tabs>
        <w:ind w:left="1160" w:hanging="360"/>
      </w:pPr>
      <w:rPr>
        <w:rFonts w:hint="eastAsia" w:ascii="Batang" w:hAnsi="Batang" w:eastAsia="Batang" w:cs="Times New Roman"/>
      </w:rPr>
    </w:lvl>
    <w:lvl w:ilvl="2">
      <w:start w:val="1"/>
      <w:numFmt w:val="bullet"/>
      <w:lvlText w:val=""/>
      <w:lvlJc w:val="left"/>
      <w:pPr>
        <w:tabs>
          <w:tab w:val="num" w:pos="1600"/>
        </w:tabs>
        <w:ind w:left="1600" w:hanging="400"/>
      </w:pPr>
      <w:rPr>
        <w:rFonts w:hint="default" w:ascii="Wingdings" w:hAnsi="Wingdings"/>
      </w:rPr>
    </w:lvl>
    <w:lvl w:ilvl="3">
      <w:start w:val="1"/>
      <w:numFmt w:val="bullet"/>
      <w:lvlText w:val=""/>
      <w:lvlJc w:val="left"/>
      <w:pPr>
        <w:tabs>
          <w:tab w:val="num" w:pos="2000"/>
        </w:tabs>
        <w:ind w:left="2000" w:hanging="400"/>
      </w:pPr>
      <w:rPr>
        <w:rFonts w:hint="default" w:ascii="Wingdings" w:hAnsi="Wingdings"/>
      </w:rPr>
    </w:lvl>
    <w:lvl w:ilvl="4">
      <w:start w:val="1"/>
      <w:numFmt w:val="bullet"/>
      <w:lvlText w:val=""/>
      <w:lvlJc w:val="left"/>
      <w:pPr>
        <w:tabs>
          <w:tab w:val="num" w:pos="2400"/>
        </w:tabs>
        <w:ind w:left="2400" w:hanging="400"/>
      </w:pPr>
      <w:rPr>
        <w:rFonts w:hint="default" w:ascii="Wingdings" w:hAnsi="Wingdings"/>
      </w:rPr>
    </w:lvl>
    <w:lvl w:ilvl="5">
      <w:start w:val="1"/>
      <w:numFmt w:val="bullet"/>
      <w:lvlText w:val=""/>
      <w:lvlJc w:val="left"/>
      <w:pPr>
        <w:tabs>
          <w:tab w:val="num" w:pos="2800"/>
        </w:tabs>
        <w:ind w:left="2800" w:hanging="400"/>
      </w:pPr>
      <w:rPr>
        <w:rFonts w:hint="default" w:ascii="Wingdings" w:hAnsi="Wingdings"/>
      </w:rPr>
    </w:lvl>
    <w:lvl w:ilvl="6">
      <w:start w:val="1"/>
      <w:numFmt w:val="bullet"/>
      <w:lvlText w:val=""/>
      <w:lvlJc w:val="left"/>
      <w:pPr>
        <w:tabs>
          <w:tab w:val="num" w:pos="3200"/>
        </w:tabs>
        <w:ind w:left="3200" w:hanging="400"/>
      </w:pPr>
      <w:rPr>
        <w:rFonts w:hint="default" w:ascii="Wingdings" w:hAnsi="Wingdings"/>
      </w:rPr>
    </w:lvl>
    <w:lvl w:ilvl="7">
      <w:start w:val="1"/>
      <w:numFmt w:val="bullet"/>
      <w:lvlText w:val=""/>
      <w:lvlJc w:val="left"/>
      <w:pPr>
        <w:tabs>
          <w:tab w:val="num" w:pos="3600"/>
        </w:tabs>
        <w:ind w:left="3600" w:hanging="400"/>
      </w:pPr>
      <w:rPr>
        <w:rFonts w:hint="default" w:ascii="Wingdings" w:hAnsi="Wingdings"/>
      </w:rPr>
    </w:lvl>
    <w:lvl w:ilvl="8">
      <w:start w:val="1"/>
      <w:numFmt w:val="bullet"/>
      <w:lvlText w:val=""/>
      <w:lvlJc w:val="left"/>
      <w:pPr>
        <w:tabs>
          <w:tab w:val="num" w:pos="4000"/>
        </w:tabs>
        <w:ind w:left="4000" w:hanging="400"/>
      </w:pPr>
      <w:rPr>
        <w:rFonts w:hint="default" w:ascii="Wingdings" w:hAnsi="Wingdings"/>
      </w:rPr>
    </w:lvl>
  </w:abstractNum>
  <w:abstractNum w:abstractNumId="10" w15:restartNumberingAfterBreak="0">
    <w:nsid w:val="4AC65B26"/>
    <w:multiLevelType w:val="hybridMultilevel"/>
    <w:tmpl w:val="0D7252A4"/>
    <w:lvl w:ilvl="0" w:tplc="04090011">
      <w:start w:val="1"/>
      <w:numFmt w:val="decimalEnclosedCircle"/>
      <w:lvlText w:val="%1"/>
      <w:lvlJc w:val="left"/>
      <w:pPr>
        <w:tabs>
          <w:tab w:val="num" w:pos="800"/>
        </w:tabs>
        <w:ind w:left="800" w:hanging="400"/>
      </w:pPr>
      <w:rPr>
        <w:rFonts w:hint="default"/>
      </w:rPr>
    </w:lvl>
    <w:lvl w:ilvl="1" w:tplc="975C1A3E">
      <w:start w:val="4"/>
      <w:numFmt w:val="bullet"/>
      <w:lvlText w:val="-"/>
      <w:lvlJc w:val="left"/>
      <w:pPr>
        <w:tabs>
          <w:tab w:val="num" w:pos="1160"/>
        </w:tabs>
        <w:ind w:left="1160" w:hanging="360"/>
      </w:pPr>
      <w:rPr>
        <w:rFonts w:hint="eastAsia" w:ascii="Batang" w:hAnsi="Batang" w:eastAsia="Batang" w:cs="Times New Roman"/>
      </w:rPr>
    </w:lvl>
    <w:lvl w:ilvl="2" w:tplc="04090005" w:tentative="1">
      <w:start w:val="1"/>
      <w:numFmt w:val="bullet"/>
      <w:lvlText w:val=""/>
      <w:lvlJc w:val="left"/>
      <w:pPr>
        <w:tabs>
          <w:tab w:val="num" w:pos="1600"/>
        </w:tabs>
        <w:ind w:left="1600" w:hanging="400"/>
      </w:pPr>
      <w:rPr>
        <w:rFonts w:hint="default" w:ascii="Wingdings" w:hAnsi="Wingdings"/>
      </w:rPr>
    </w:lvl>
    <w:lvl w:ilvl="3" w:tplc="04090001">
      <w:start w:val="1"/>
      <w:numFmt w:val="bullet"/>
      <w:lvlText w:val=""/>
      <w:lvlJc w:val="left"/>
      <w:pPr>
        <w:tabs>
          <w:tab w:val="num" w:pos="2000"/>
        </w:tabs>
        <w:ind w:left="2000" w:hanging="400"/>
      </w:pPr>
      <w:rPr>
        <w:rFonts w:hint="default" w:ascii="Wingdings" w:hAnsi="Wingdings"/>
      </w:rPr>
    </w:lvl>
    <w:lvl w:ilvl="4" w:tplc="04090003" w:tentative="1">
      <w:start w:val="1"/>
      <w:numFmt w:val="bullet"/>
      <w:lvlText w:val=""/>
      <w:lvlJc w:val="left"/>
      <w:pPr>
        <w:tabs>
          <w:tab w:val="num" w:pos="2400"/>
        </w:tabs>
        <w:ind w:left="2400" w:hanging="400"/>
      </w:pPr>
      <w:rPr>
        <w:rFonts w:hint="default" w:ascii="Wingdings" w:hAnsi="Wingdings"/>
      </w:rPr>
    </w:lvl>
    <w:lvl w:ilvl="5" w:tplc="04090005" w:tentative="1">
      <w:start w:val="1"/>
      <w:numFmt w:val="bullet"/>
      <w:lvlText w:val=""/>
      <w:lvlJc w:val="left"/>
      <w:pPr>
        <w:tabs>
          <w:tab w:val="num" w:pos="2800"/>
        </w:tabs>
        <w:ind w:left="2800" w:hanging="400"/>
      </w:pPr>
      <w:rPr>
        <w:rFonts w:hint="default" w:ascii="Wingdings" w:hAnsi="Wingdings"/>
      </w:rPr>
    </w:lvl>
    <w:lvl w:ilvl="6" w:tplc="04090001" w:tentative="1">
      <w:start w:val="1"/>
      <w:numFmt w:val="bullet"/>
      <w:lvlText w:val=""/>
      <w:lvlJc w:val="left"/>
      <w:pPr>
        <w:tabs>
          <w:tab w:val="num" w:pos="3200"/>
        </w:tabs>
        <w:ind w:left="3200" w:hanging="400"/>
      </w:pPr>
      <w:rPr>
        <w:rFonts w:hint="default" w:ascii="Wingdings" w:hAnsi="Wingdings"/>
      </w:rPr>
    </w:lvl>
    <w:lvl w:ilvl="7" w:tplc="04090003" w:tentative="1">
      <w:start w:val="1"/>
      <w:numFmt w:val="bullet"/>
      <w:lvlText w:val=""/>
      <w:lvlJc w:val="left"/>
      <w:pPr>
        <w:tabs>
          <w:tab w:val="num" w:pos="3600"/>
        </w:tabs>
        <w:ind w:left="3600" w:hanging="400"/>
      </w:pPr>
      <w:rPr>
        <w:rFonts w:hint="default" w:ascii="Wingdings" w:hAnsi="Wingdings"/>
      </w:rPr>
    </w:lvl>
    <w:lvl w:ilvl="8" w:tplc="04090005" w:tentative="1">
      <w:start w:val="1"/>
      <w:numFmt w:val="bullet"/>
      <w:lvlText w:val=""/>
      <w:lvlJc w:val="left"/>
      <w:pPr>
        <w:tabs>
          <w:tab w:val="num" w:pos="4000"/>
        </w:tabs>
        <w:ind w:left="4000" w:hanging="400"/>
      </w:pPr>
      <w:rPr>
        <w:rFonts w:hint="default" w:ascii="Wingdings" w:hAnsi="Wingdings"/>
      </w:rPr>
    </w:lvl>
  </w:abstractNum>
  <w:abstractNum w:abstractNumId="11" w15:restartNumberingAfterBreak="0">
    <w:nsid w:val="50A465E6"/>
    <w:multiLevelType w:val="multilevel"/>
    <w:tmpl w:val="1AF20EC0"/>
    <w:lvl w:ilvl="0">
      <w:start w:val="1"/>
      <w:numFmt w:val="decimal"/>
      <w:lvlText w:val="%1."/>
      <w:lvlJc w:val="left"/>
      <w:pPr>
        <w:tabs>
          <w:tab w:val="num" w:pos="760"/>
        </w:tabs>
        <w:ind w:left="760" w:hanging="360"/>
      </w:pPr>
      <w:rPr>
        <w:rFonts w:hint="default"/>
      </w:rPr>
    </w:lvl>
    <w:lvl w:ilvl="1">
      <w:start w:val="1"/>
      <w:numFmt w:val="decimal"/>
      <w:isLgl/>
      <w:lvlText w:val="%1.%2"/>
      <w:lvlJc w:val="left"/>
      <w:pPr>
        <w:tabs>
          <w:tab w:val="num" w:pos="775"/>
        </w:tabs>
        <w:ind w:left="775" w:hanging="375"/>
      </w:pPr>
      <w:rPr>
        <w:rFonts w:hint="default"/>
      </w:rPr>
    </w:lvl>
    <w:lvl w:ilvl="2">
      <w:start w:val="1"/>
      <w:numFmt w:val="decimal"/>
      <w:isLgl/>
      <w:lvlText w:val="%1.%2.%3"/>
      <w:lvlJc w:val="left"/>
      <w:pPr>
        <w:tabs>
          <w:tab w:val="num" w:pos="1120"/>
        </w:tabs>
        <w:ind w:left="1120" w:hanging="720"/>
      </w:pPr>
      <w:rPr>
        <w:rFonts w:hint="default"/>
      </w:rPr>
    </w:lvl>
    <w:lvl w:ilvl="3">
      <w:start w:val="1"/>
      <w:numFmt w:val="decimal"/>
      <w:isLgl/>
      <w:lvlText w:val="%1.%2.%3.%4"/>
      <w:lvlJc w:val="left"/>
      <w:pPr>
        <w:tabs>
          <w:tab w:val="num" w:pos="1120"/>
        </w:tabs>
        <w:ind w:left="1120" w:hanging="720"/>
      </w:pPr>
      <w:rPr>
        <w:rFonts w:hint="default"/>
      </w:rPr>
    </w:lvl>
    <w:lvl w:ilvl="4">
      <w:start w:val="1"/>
      <w:numFmt w:val="decimal"/>
      <w:isLgl/>
      <w:lvlText w:val="%1.%2.%3.%4.%5"/>
      <w:lvlJc w:val="left"/>
      <w:pPr>
        <w:tabs>
          <w:tab w:val="num" w:pos="1480"/>
        </w:tabs>
        <w:ind w:left="1480" w:hanging="1080"/>
      </w:pPr>
      <w:rPr>
        <w:rFonts w:hint="default"/>
      </w:rPr>
    </w:lvl>
    <w:lvl w:ilvl="5">
      <w:start w:val="1"/>
      <w:numFmt w:val="decimal"/>
      <w:isLgl/>
      <w:lvlText w:val="%1.%2.%3.%4.%5.%6"/>
      <w:lvlJc w:val="left"/>
      <w:pPr>
        <w:tabs>
          <w:tab w:val="num" w:pos="1480"/>
        </w:tabs>
        <w:ind w:left="1480" w:hanging="1080"/>
      </w:pPr>
      <w:rPr>
        <w:rFonts w:hint="default"/>
      </w:rPr>
    </w:lvl>
    <w:lvl w:ilvl="6">
      <w:start w:val="1"/>
      <w:numFmt w:val="decimal"/>
      <w:isLgl/>
      <w:lvlText w:val="%1.%2.%3.%4.%5.%6.%7"/>
      <w:lvlJc w:val="left"/>
      <w:pPr>
        <w:tabs>
          <w:tab w:val="num" w:pos="1840"/>
        </w:tabs>
        <w:ind w:left="1840" w:hanging="1440"/>
      </w:pPr>
      <w:rPr>
        <w:rFonts w:hint="default"/>
      </w:rPr>
    </w:lvl>
    <w:lvl w:ilvl="7">
      <w:start w:val="1"/>
      <w:numFmt w:val="decimal"/>
      <w:isLgl/>
      <w:lvlText w:val="%1.%2.%3.%4.%5.%6.%7.%8"/>
      <w:lvlJc w:val="left"/>
      <w:pPr>
        <w:tabs>
          <w:tab w:val="num" w:pos="1840"/>
        </w:tabs>
        <w:ind w:left="1840" w:hanging="1440"/>
      </w:pPr>
      <w:rPr>
        <w:rFonts w:hint="default"/>
      </w:rPr>
    </w:lvl>
    <w:lvl w:ilvl="8">
      <w:start w:val="1"/>
      <w:numFmt w:val="decimal"/>
      <w:isLgl/>
      <w:lvlText w:val="%1.%2.%3.%4.%5.%6.%7.%8.%9"/>
      <w:lvlJc w:val="left"/>
      <w:pPr>
        <w:tabs>
          <w:tab w:val="num" w:pos="2200"/>
        </w:tabs>
        <w:ind w:left="2200" w:hanging="1800"/>
      </w:pPr>
      <w:rPr>
        <w:rFonts w:hint="default"/>
      </w:rPr>
    </w:lvl>
  </w:abstractNum>
  <w:abstractNum w:abstractNumId="12" w15:restartNumberingAfterBreak="0">
    <w:nsid w:val="6CF82A6E"/>
    <w:multiLevelType w:val="hybridMultilevel"/>
    <w:tmpl w:val="875C5A52"/>
    <w:lvl w:ilvl="0" w:tplc="A8D0E81E">
      <w:start w:val="1"/>
      <w:numFmt w:val="decimal"/>
      <w:lvlText w:val="(%1)"/>
      <w:lvlJc w:val="left"/>
      <w:pPr>
        <w:tabs>
          <w:tab w:val="num" w:pos="805"/>
        </w:tabs>
        <w:ind w:left="805" w:hanging="405"/>
      </w:pPr>
      <w:rPr>
        <w:rFonts w:hint="default"/>
      </w:rPr>
    </w:lvl>
    <w:lvl w:ilvl="1" w:tplc="04090019" w:tentative="1">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abstractNum w:abstractNumId="13" w15:restartNumberingAfterBreak="0">
    <w:nsid w:val="6D7F7D85"/>
    <w:multiLevelType w:val="multilevel"/>
    <w:tmpl w:val="42F2BC56"/>
    <w:lvl w:ilvl="0">
      <w:start w:val="1"/>
      <w:numFmt w:val="bullet"/>
      <w:lvlText w:val=""/>
      <w:lvlJc w:val="left"/>
      <w:pPr>
        <w:tabs>
          <w:tab w:val="num" w:pos="800"/>
        </w:tabs>
        <w:ind w:left="800" w:hanging="400"/>
      </w:pPr>
      <w:rPr>
        <w:rFonts w:hint="default" w:ascii="Wingdings" w:hAnsi="Wingdings"/>
      </w:rPr>
    </w:lvl>
    <w:lvl w:ilvl="1">
      <w:start w:val="4"/>
      <w:numFmt w:val="bullet"/>
      <w:lvlText w:val="-"/>
      <w:lvlJc w:val="left"/>
      <w:pPr>
        <w:tabs>
          <w:tab w:val="num" w:pos="1160"/>
        </w:tabs>
        <w:ind w:left="1160" w:hanging="360"/>
      </w:pPr>
      <w:rPr>
        <w:rFonts w:hint="eastAsia" w:ascii="Batang" w:hAnsi="Batang" w:eastAsia="Batang" w:cs="Times New Roman"/>
      </w:rPr>
    </w:lvl>
    <w:lvl w:ilvl="2">
      <w:start w:val="1"/>
      <w:numFmt w:val="bullet"/>
      <w:lvlText w:val=""/>
      <w:lvlJc w:val="left"/>
      <w:pPr>
        <w:tabs>
          <w:tab w:val="num" w:pos="1600"/>
        </w:tabs>
        <w:ind w:left="1600" w:hanging="400"/>
      </w:pPr>
      <w:rPr>
        <w:rFonts w:hint="default" w:ascii="Wingdings" w:hAnsi="Wingdings"/>
      </w:rPr>
    </w:lvl>
    <w:lvl w:ilvl="3">
      <w:start w:val="1"/>
      <w:numFmt w:val="bullet"/>
      <w:lvlText w:val=""/>
      <w:lvlJc w:val="left"/>
      <w:pPr>
        <w:tabs>
          <w:tab w:val="num" w:pos="2000"/>
        </w:tabs>
        <w:ind w:left="2000" w:hanging="400"/>
      </w:pPr>
      <w:rPr>
        <w:rFonts w:hint="default" w:ascii="Wingdings" w:hAnsi="Wingdings"/>
      </w:rPr>
    </w:lvl>
    <w:lvl w:ilvl="4">
      <w:start w:val="1"/>
      <w:numFmt w:val="bullet"/>
      <w:lvlText w:val=""/>
      <w:lvlJc w:val="left"/>
      <w:pPr>
        <w:tabs>
          <w:tab w:val="num" w:pos="2400"/>
        </w:tabs>
        <w:ind w:left="2400" w:hanging="400"/>
      </w:pPr>
      <w:rPr>
        <w:rFonts w:hint="default" w:ascii="Wingdings" w:hAnsi="Wingdings"/>
      </w:rPr>
    </w:lvl>
    <w:lvl w:ilvl="5">
      <w:start w:val="1"/>
      <w:numFmt w:val="bullet"/>
      <w:lvlText w:val=""/>
      <w:lvlJc w:val="left"/>
      <w:pPr>
        <w:tabs>
          <w:tab w:val="num" w:pos="2800"/>
        </w:tabs>
        <w:ind w:left="2800" w:hanging="400"/>
      </w:pPr>
      <w:rPr>
        <w:rFonts w:hint="default" w:ascii="Wingdings" w:hAnsi="Wingdings"/>
      </w:rPr>
    </w:lvl>
    <w:lvl w:ilvl="6">
      <w:start w:val="1"/>
      <w:numFmt w:val="bullet"/>
      <w:lvlText w:val=""/>
      <w:lvlJc w:val="left"/>
      <w:pPr>
        <w:tabs>
          <w:tab w:val="num" w:pos="3200"/>
        </w:tabs>
        <w:ind w:left="3200" w:hanging="400"/>
      </w:pPr>
      <w:rPr>
        <w:rFonts w:hint="default" w:ascii="Wingdings" w:hAnsi="Wingdings"/>
      </w:rPr>
    </w:lvl>
    <w:lvl w:ilvl="7">
      <w:start w:val="1"/>
      <w:numFmt w:val="bullet"/>
      <w:lvlText w:val=""/>
      <w:lvlJc w:val="left"/>
      <w:pPr>
        <w:tabs>
          <w:tab w:val="num" w:pos="3600"/>
        </w:tabs>
        <w:ind w:left="3600" w:hanging="400"/>
      </w:pPr>
      <w:rPr>
        <w:rFonts w:hint="default" w:ascii="Wingdings" w:hAnsi="Wingdings"/>
      </w:rPr>
    </w:lvl>
    <w:lvl w:ilvl="8">
      <w:start w:val="1"/>
      <w:numFmt w:val="bullet"/>
      <w:lvlText w:val=""/>
      <w:lvlJc w:val="left"/>
      <w:pPr>
        <w:tabs>
          <w:tab w:val="num" w:pos="4000"/>
        </w:tabs>
        <w:ind w:left="4000" w:hanging="400"/>
      </w:pPr>
      <w:rPr>
        <w:rFonts w:hint="default" w:ascii="Wingdings" w:hAnsi="Wingdings"/>
      </w:rPr>
    </w:lvl>
  </w:abstractNum>
  <w:num w:numId="21">
    <w:abstractNumId w:val="19"/>
  </w:num>
  <w:num w:numId="20">
    <w:abstractNumId w:val="18"/>
  </w:num>
  <w:num w:numId="19">
    <w:abstractNumId w:val="17"/>
  </w:num>
  <w:num w:numId="18">
    <w:abstractNumId w:val="16"/>
  </w:num>
  <w:num w:numId="17">
    <w:abstractNumId w:val="15"/>
  </w:num>
  <w:num w:numId="16">
    <w:abstractNumId w:val="14"/>
  </w:num>
  <w:num w:numId="1" w16cid:durableId="1205293885">
    <w:abstractNumId w:val="4"/>
  </w:num>
  <w:num w:numId="2" w16cid:durableId="500436208">
    <w:abstractNumId w:val="6"/>
  </w:num>
  <w:num w:numId="3" w16cid:durableId="202447233">
    <w:abstractNumId w:val="12"/>
  </w:num>
  <w:num w:numId="4" w16cid:durableId="829103214">
    <w:abstractNumId w:val="9"/>
  </w:num>
  <w:num w:numId="5" w16cid:durableId="1375696244">
    <w:abstractNumId w:val="0"/>
  </w:num>
  <w:num w:numId="6" w16cid:durableId="600841694">
    <w:abstractNumId w:val="5"/>
  </w:num>
  <w:num w:numId="7" w16cid:durableId="2143375809">
    <w:abstractNumId w:val="13"/>
  </w:num>
  <w:num w:numId="8" w16cid:durableId="851838815">
    <w:abstractNumId w:val="1"/>
  </w:num>
  <w:num w:numId="9" w16cid:durableId="2041347721">
    <w:abstractNumId w:val="11"/>
  </w:num>
  <w:num w:numId="10" w16cid:durableId="785466723">
    <w:abstractNumId w:val="4"/>
    <w:lvlOverride w:ilvl="0">
      <w:startOverride w:val="1"/>
    </w:lvlOverride>
    <w:lvlOverride w:ilvl="1"/>
    <w:lvlOverride w:ilvl="2"/>
    <w:lvlOverride w:ilvl="3"/>
    <w:lvlOverride w:ilvl="4"/>
    <w:lvlOverride w:ilvl="5"/>
    <w:lvlOverride w:ilvl="6"/>
    <w:lvlOverride w:ilvl="7"/>
    <w:lvlOverride w:ilvl="8"/>
  </w:num>
  <w:num w:numId="11" w16cid:durableId="970090338">
    <w:abstractNumId w:val="10"/>
  </w:num>
  <w:num w:numId="12" w16cid:durableId="1718704295">
    <w:abstractNumId w:val="8"/>
  </w:num>
  <w:num w:numId="13" w16cid:durableId="1333728347">
    <w:abstractNumId w:val="3"/>
  </w:num>
  <w:num w:numId="14" w16cid:durableId="140538865">
    <w:abstractNumId w:val="2"/>
  </w:num>
  <w:num w:numId="15" w16cid:durableId="868959039">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800"/>
  <w:drawingGridHorizontalSpacing w:val="100"/>
  <w:displayHorizontalDrawingGridEvery w:val="0"/>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380"/>
    <w:rsid w:val="000063A4"/>
    <w:rsid w:val="00016CEC"/>
    <w:rsid w:val="00032523"/>
    <w:rsid w:val="000411D1"/>
    <w:rsid w:val="00051A15"/>
    <w:rsid w:val="00082B5B"/>
    <w:rsid w:val="00094CF3"/>
    <w:rsid w:val="000C266E"/>
    <w:rsid w:val="000F5342"/>
    <w:rsid w:val="00151131"/>
    <w:rsid w:val="00184943"/>
    <w:rsid w:val="0018642E"/>
    <w:rsid w:val="001A2879"/>
    <w:rsid w:val="001A31AA"/>
    <w:rsid w:val="001C23BB"/>
    <w:rsid w:val="001E4F59"/>
    <w:rsid w:val="001F2E73"/>
    <w:rsid w:val="001F5FD7"/>
    <w:rsid w:val="001F746B"/>
    <w:rsid w:val="002171C7"/>
    <w:rsid w:val="00227F17"/>
    <w:rsid w:val="002402F1"/>
    <w:rsid w:val="00254056"/>
    <w:rsid w:val="002543F2"/>
    <w:rsid w:val="0027575B"/>
    <w:rsid w:val="002A2CE5"/>
    <w:rsid w:val="002D243E"/>
    <w:rsid w:val="002E2D91"/>
    <w:rsid w:val="00352059"/>
    <w:rsid w:val="00361646"/>
    <w:rsid w:val="003673C4"/>
    <w:rsid w:val="00385704"/>
    <w:rsid w:val="003B0CD4"/>
    <w:rsid w:val="003D4C48"/>
    <w:rsid w:val="003D5787"/>
    <w:rsid w:val="00401D2C"/>
    <w:rsid w:val="00404BDF"/>
    <w:rsid w:val="00452915"/>
    <w:rsid w:val="00455189"/>
    <w:rsid w:val="0046642B"/>
    <w:rsid w:val="004805AB"/>
    <w:rsid w:val="004944A7"/>
    <w:rsid w:val="004B76BB"/>
    <w:rsid w:val="004E3B4F"/>
    <w:rsid w:val="005056B1"/>
    <w:rsid w:val="00523DF1"/>
    <w:rsid w:val="00524B85"/>
    <w:rsid w:val="00532FCC"/>
    <w:rsid w:val="005372A7"/>
    <w:rsid w:val="005447B3"/>
    <w:rsid w:val="005750E8"/>
    <w:rsid w:val="00590B31"/>
    <w:rsid w:val="005B3D0E"/>
    <w:rsid w:val="005E1F9B"/>
    <w:rsid w:val="005E5380"/>
    <w:rsid w:val="005E5583"/>
    <w:rsid w:val="00607FB6"/>
    <w:rsid w:val="00667147"/>
    <w:rsid w:val="00674DB2"/>
    <w:rsid w:val="00675CD1"/>
    <w:rsid w:val="006869DD"/>
    <w:rsid w:val="006875BC"/>
    <w:rsid w:val="00696F58"/>
    <w:rsid w:val="0069778E"/>
    <w:rsid w:val="006A4F63"/>
    <w:rsid w:val="006E05FB"/>
    <w:rsid w:val="007016FB"/>
    <w:rsid w:val="00702ADF"/>
    <w:rsid w:val="00711B29"/>
    <w:rsid w:val="00711EBB"/>
    <w:rsid w:val="00712669"/>
    <w:rsid w:val="00724C96"/>
    <w:rsid w:val="007614C1"/>
    <w:rsid w:val="00761E71"/>
    <w:rsid w:val="007820D0"/>
    <w:rsid w:val="00791531"/>
    <w:rsid w:val="007B1274"/>
    <w:rsid w:val="007C3A95"/>
    <w:rsid w:val="007C5811"/>
    <w:rsid w:val="007F1E40"/>
    <w:rsid w:val="00806297"/>
    <w:rsid w:val="008130A3"/>
    <w:rsid w:val="0082324D"/>
    <w:rsid w:val="0084230D"/>
    <w:rsid w:val="008562E1"/>
    <w:rsid w:val="0086104B"/>
    <w:rsid w:val="00861F96"/>
    <w:rsid w:val="00862201"/>
    <w:rsid w:val="00894125"/>
    <w:rsid w:val="008C0A7E"/>
    <w:rsid w:val="008E01CB"/>
    <w:rsid w:val="008F01B9"/>
    <w:rsid w:val="008F2C15"/>
    <w:rsid w:val="00903E1C"/>
    <w:rsid w:val="009750DE"/>
    <w:rsid w:val="00977036"/>
    <w:rsid w:val="00996698"/>
    <w:rsid w:val="009B3137"/>
    <w:rsid w:val="009B47AD"/>
    <w:rsid w:val="009C1CE4"/>
    <w:rsid w:val="009E069D"/>
    <w:rsid w:val="009E5922"/>
    <w:rsid w:val="00A10EEC"/>
    <w:rsid w:val="00A23ABC"/>
    <w:rsid w:val="00A41025"/>
    <w:rsid w:val="00A569C0"/>
    <w:rsid w:val="00A6335F"/>
    <w:rsid w:val="00A65103"/>
    <w:rsid w:val="00A74547"/>
    <w:rsid w:val="00B02930"/>
    <w:rsid w:val="00B15C97"/>
    <w:rsid w:val="00B22EBE"/>
    <w:rsid w:val="00B2541D"/>
    <w:rsid w:val="00B43F8E"/>
    <w:rsid w:val="00B44B51"/>
    <w:rsid w:val="00B46A11"/>
    <w:rsid w:val="00B508D7"/>
    <w:rsid w:val="00B767A7"/>
    <w:rsid w:val="00B7771A"/>
    <w:rsid w:val="00B8422A"/>
    <w:rsid w:val="00BA0865"/>
    <w:rsid w:val="00BA16D7"/>
    <w:rsid w:val="00BA7054"/>
    <w:rsid w:val="00BB234B"/>
    <w:rsid w:val="00BE0D9B"/>
    <w:rsid w:val="00BF0A60"/>
    <w:rsid w:val="00C02800"/>
    <w:rsid w:val="00C11E73"/>
    <w:rsid w:val="00C208DD"/>
    <w:rsid w:val="00C25803"/>
    <w:rsid w:val="00C51DE7"/>
    <w:rsid w:val="00C704E8"/>
    <w:rsid w:val="00C714AA"/>
    <w:rsid w:val="00C93016"/>
    <w:rsid w:val="00CA589A"/>
    <w:rsid w:val="00CA5C43"/>
    <w:rsid w:val="00CE7928"/>
    <w:rsid w:val="00CF5062"/>
    <w:rsid w:val="00CF57BB"/>
    <w:rsid w:val="00CF7A74"/>
    <w:rsid w:val="00D2624A"/>
    <w:rsid w:val="00D3285B"/>
    <w:rsid w:val="00D479EE"/>
    <w:rsid w:val="00D6006E"/>
    <w:rsid w:val="00D61729"/>
    <w:rsid w:val="00D67481"/>
    <w:rsid w:val="00D93682"/>
    <w:rsid w:val="00DA6B27"/>
    <w:rsid w:val="00DC0FA9"/>
    <w:rsid w:val="00DE6378"/>
    <w:rsid w:val="00DF3129"/>
    <w:rsid w:val="00DF5E32"/>
    <w:rsid w:val="00E14908"/>
    <w:rsid w:val="00E2164C"/>
    <w:rsid w:val="00E46DBB"/>
    <w:rsid w:val="00E55BF8"/>
    <w:rsid w:val="00E70840"/>
    <w:rsid w:val="00E70E78"/>
    <w:rsid w:val="00EB7B39"/>
    <w:rsid w:val="00ED14E0"/>
    <w:rsid w:val="00ED2F57"/>
    <w:rsid w:val="00ED4B56"/>
    <w:rsid w:val="00EF0F66"/>
    <w:rsid w:val="00F0781F"/>
    <w:rsid w:val="00F35C7D"/>
    <w:rsid w:val="00F37D9B"/>
    <w:rsid w:val="00F44FB6"/>
    <w:rsid w:val="00F46922"/>
    <w:rsid w:val="00F504E8"/>
    <w:rsid w:val="00F51175"/>
    <w:rsid w:val="00F51D24"/>
    <w:rsid w:val="00F57DD6"/>
    <w:rsid w:val="00F631C5"/>
    <w:rsid w:val="00F8306D"/>
    <w:rsid w:val="00F862C3"/>
    <w:rsid w:val="00FA0BDC"/>
    <w:rsid w:val="00FA7878"/>
    <w:rsid w:val="00FC6D05"/>
    <w:rsid w:val="00FD7BF4"/>
    <w:rsid w:val="0547F7F3"/>
    <w:rsid w:val="06F69286"/>
    <w:rsid w:val="06F69286"/>
    <w:rsid w:val="0AEB9F06"/>
    <w:rsid w:val="0B75FE84"/>
    <w:rsid w:val="0DB3ABBA"/>
    <w:rsid w:val="115F6A96"/>
    <w:rsid w:val="124F3C86"/>
    <w:rsid w:val="12D0063E"/>
    <w:rsid w:val="17BED32F"/>
    <w:rsid w:val="199BD821"/>
    <w:rsid w:val="19F27879"/>
    <w:rsid w:val="1C5D19DD"/>
    <w:rsid w:val="1C634484"/>
    <w:rsid w:val="1DA903FE"/>
    <w:rsid w:val="1E104DD3"/>
    <w:rsid w:val="201FB011"/>
    <w:rsid w:val="223DA387"/>
    <w:rsid w:val="225E8CA2"/>
    <w:rsid w:val="229C4D4F"/>
    <w:rsid w:val="229C4D4F"/>
    <w:rsid w:val="23422473"/>
    <w:rsid w:val="23A8FDCE"/>
    <w:rsid w:val="23FEF19A"/>
    <w:rsid w:val="2419A3BD"/>
    <w:rsid w:val="25415AE9"/>
    <w:rsid w:val="25B0A6DD"/>
    <w:rsid w:val="29704960"/>
    <w:rsid w:val="2A8333B9"/>
    <w:rsid w:val="2ADC46CE"/>
    <w:rsid w:val="2AEED9D1"/>
    <w:rsid w:val="2B0C9564"/>
    <w:rsid w:val="2C9BF674"/>
    <w:rsid w:val="2DA9B35A"/>
    <w:rsid w:val="2DD7145E"/>
    <w:rsid w:val="2E44EC98"/>
    <w:rsid w:val="30E97CDA"/>
    <w:rsid w:val="33CCEAB8"/>
    <w:rsid w:val="38456695"/>
    <w:rsid w:val="38BEF65E"/>
    <w:rsid w:val="3ABA5A14"/>
    <w:rsid w:val="3AC78EA1"/>
    <w:rsid w:val="3ACDCE7A"/>
    <w:rsid w:val="3E048D91"/>
    <w:rsid w:val="3EA6FD3F"/>
    <w:rsid w:val="3EC1D330"/>
    <w:rsid w:val="4086E699"/>
    <w:rsid w:val="42035AA5"/>
    <w:rsid w:val="42197D66"/>
    <w:rsid w:val="44214FAC"/>
    <w:rsid w:val="4498BEFF"/>
    <w:rsid w:val="45DD361F"/>
    <w:rsid w:val="4633B4B6"/>
    <w:rsid w:val="4672DFA6"/>
    <w:rsid w:val="48C6E0D4"/>
    <w:rsid w:val="4A7B5DE4"/>
    <w:rsid w:val="4D359453"/>
    <w:rsid w:val="511276FA"/>
    <w:rsid w:val="5165258A"/>
    <w:rsid w:val="5392F750"/>
    <w:rsid w:val="5558F270"/>
    <w:rsid w:val="55990DE6"/>
    <w:rsid w:val="55A0CE3D"/>
    <w:rsid w:val="577BC9A1"/>
    <w:rsid w:val="59589AF8"/>
    <w:rsid w:val="5AD0884E"/>
    <w:rsid w:val="5B0B19BC"/>
    <w:rsid w:val="5BB32E7B"/>
    <w:rsid w:val="5C056FFA"/>
    <w:rsid w:val="5C10E30E"/>
    <w:rsid w:val="5D86EB98"/>
    <w:rsid w:val="5EC7102F"/>
    <w:rsid w:val="604E78F0"/>
    <w:rsid w:val="618DC954"/>
    <w:rsid w:val="6237F403"/>
    <w:rsid w:val="63E7A655"/>
    <w:rsid w:val="659E215A"/>
    <w:rsid w:val="66BE4865"/>
    <w:rsid w:val="675889D4"/>
    <w:rsid w:val="67BA5AF6"/>
    <w:rsid w:val="67BB8C85"/>
    <w:rsid w:val="6855651E"/>
    <w:rsid w:val="688681AD"/>
    <w:rsid w:val="69D06E62"/>
    <w:rsid w:val="6A3B51E0"/>
    <w:rsid w:val="6A9E2535"/>
    <w:rsid w:val="6CDFCF54"/>
    <w:rsid w:val="6E6CD747"/>
    <w:rsid w:val="6F3402F7"/>
    <w:rsid w:val="72B60629"/>
    <w:rsid w:val="72CB440F"/>
    <w:rsid w:val="72CB440F"/>
    <w:rsid w:val="73274886"/>
    <w:rsid w:val="73F991B5"/>
    <w:rsid w:val="743E5515"/>
    <w:rsid w:val="76247D2C"/>
    <w:rsid w:val="772CED02"/>
    <w:rsid w:val="772DA100"/>
    <w:rsid w:val="7787B9CF"/>
    <w:rsid w:val="788AF044"/>
    <w:rsid w:val="78C781BB"/>
    <w:rsid w:val="7AE40CAA"/>
    <w:rsid w:val="7B68C4F2"/>
    <w:rsid w:val="7B7DAA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757415"/>
  <w15:chartTrackingRefBased/>
  <w15:docId w15:val="{D4A2F7B2-5BE5-4656-835C-DDE8F3798F3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Batang"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val="0"/>
      <w:wordWrap w:val="0"/>
      <w:autoSpaceDE w:val="0"/>
      <w:autoSpaceDN w:val="0"/>
      <w:jc w:val="both"/>
    </w:pPr>
    <w:rPr>
      <w:rFonts w:ascii="Batang" w:eastAsia="GulimChe"/>
      <w:kern w:val="2"/>
      <w:lang w:eastAsia="ko-KR"/>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pPr>
      <w:tabs>
        <w:tab w:val="center" w:pos="4252"/>
        <w:tab w:val="right" w:pos="8504"/>
      </w:tabs>
      <w:snapToGrid w:val="0"/>
    </w:pPr>
  </w:style>
  <w:style w:type="paragraph" w:styleId="Footer">
    <w:name w:val="footer"/>
    <w:basedOn w:val="Normal"/>
    <w:link w:val="FooterChar"/>
    <w:uiPriority w:val="99"/>
    <w:pPr>
      <w:tabs>
        <w:tab w:val="center" w:pos="4252"/>
        <w:tab w:val="right" w:pos="8504"/>
      </w:tabs>
      <w:snapToGrid w:val="0"/>
    </w:pPr>
  </w:style>
  <w:style w:type="paragraph" w:styleId="NormalWeb">
    <w:name w:val="Normal (Web)"/>
    <w:basedOn w:val="Normal"/>
    <w:pPr>
      <w:widowControl/>
      <w:wordWrap/>
      <w:autoSpaceDE/>
      <w:autoSpaceDN/>
      <w:spacing w:before="100" w:beforeAutospacing="1" w:after="100" w:afterAutospacing="1"/>
      <w:jc w:val="left"/>
    </w:pPr>
    <w:rPr>
      <w:rFonts w:hAnsi="Batang" w:eastAsia="Batang"/>
      <w:kern w:val="0"/>
      <w:sz w:val="24"/>
      <w:szCs w:val="24"/>
    </w:rPr>
  </w:style>
  <w:style w:type="character" w:styleId="PageNumber">
    <w:name w:val="page number"/>
    <w:basedOn w:val="DefaultParagraphFont"/>
  </w:style>
  <w:style w:type="character" w:styleId="Hyperlink">
    <w:name w:val="Hyperlink"/>
    <w:rPr>
      <w:color w:val="0000FF"/>
      <w:u w:val="single"/>
    </w:rPr>
  </w:style>
  <w:style w:type="paragraph" w:styleId="BalloonText">
    <w:name w:val="Balloon Text"/>
    <w:basedOn w:val="Normal"/>
    <w:semiHidden/>
    <w:rsid w:val="001F5FD7"/>
    <w:rPr>
      <w:rFonts w:ascii="Tahoma" w:hAnsi="Tahoma" w:cs="Tahoma"/>
      <w:sz w:val="16"/>
      <w:szCs w:val="16"/>
    </w:rPr>
  </w:style>
  <w:style w:type="table" w:styleId="TableGrid">
    <w:name w:val="Table Grid"/>
    <w:basedOn w:val="TableNormal"/>
    <w:rsid w:val="009B3137"/>
    <w:pPr>
      <w:widowControl w:val="0"/>
      <w:wordWrap w:val="0"/>
      <w:autoSpaceDE w:val="0"/>
      <w:autoSpaceDN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erChar" w:customStyle="1">
    <w:name w:val="Footer Char"/>
    <w:link w:val="Footer"/>
    <w:uiPriority w:val="99"/>
    <w:rsid w:val="00862201"/>
    <w:rPr>
      <w:rFonts w:ascii="Batang" w:eastAsia="GulimChe"/>
      <w:kern w:val="2"/>
      <w:lang w:eastAsia="ko-KR"/>
    </w:rPr>
  </w:style>
  <w:style w:type="character" w:styleId="FollowedHyperlink">
    <w:name w:val="FollowedHyperlink"/>
    <w:rsid w:val="00B8422A"/>
    <w:rPr>
      <w:color w:val="800080"/>
      <w:u w:val="single"/>
    </w:rPr>
  </w:style>
  <w:style w:type="character" w:styleId="HeaderChar" w:customStyle="1">
    <w:name w:val="Header Char"/>
    <w:link w:val="Header"/>
    <w:rsid w:val="005750E8"/>
    <w:rPr>
      <w:rFonts w:ascii="Batang" w:eastAsia="GulimChe"/>
      <w:kern w:val="2"/>
      <w:lang w:val="en-US" w:eastAsia="ko-KR"/>
    </w:rPr>
  </w:style>
  <w:style w:type="paragraph" w:styleId="ListParagraph">
    <w:uiPriority w:val="34"/>
    <w:name w:val="List Paragraph"/>
    <w:basedOn w:val="Normal"/>
    <w:qFormat/>
    <w:rsid w:val="7B7DAA0D"/>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506446">
      <w:bodyDiv w:val="1"/>
      <w:marLeft w:val="0"/>
      <w:marRight w:val="0"/>
      <w:marTop w:val="0"/>
      <w:marBottom w:val="0"/>
      <w:divBdr>
        <w:top w:val="none" w:sz="0" w:space="0" w:color="auto"/>
        <w:left w:val="none" w:sz="0" w:space="0" w:color="auto"/>
        <w:bottom w:val="none" w:sz="0" w:space="0" w:color="auto"/>
        <w:right w:val="none" w:sz="0" w:space="0" w:color="auto"/>
      </w:divBdr>
    </w:div>
    <w:div w:id="517164250">
      <w:bodyDiv w:val="1"/>
      <w:marLeft w:val="0"/>
      <w:marRight w:val="0"/>
      <w:marTop w:val="0"/>
      <w:marBottom w:val="0"/>
      <w:divBdr>
        <w:top w:val="none" w:sz="0" w:space="0" w:color="auto"/>
        <w:left w:val="none" w:sz="0" w:space="0" w:color="auto"/>
        <w:bottom w:val="none" w:sz="0" w:space="0" w:color="auto"/>
        <w:right w:val="none" w:sz="0" w:space="0" w:color="auto"/>
      </w:divBdr>
    </w:div>
    <w:div w:id="101353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image" Target="/media/image2.jpg" Id="rId702812398" /><Relationship Type="http://schemas.openxmlformats.org/officeDocument/2006/relationships/hyperlink" Target="http://www.asplcert.com/" TargetMode="External" Id="Rb0fecf078d4e4a6f"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집</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GMS</dc:creator>
  <keywords/>
  <dc:description/>
  <lastModifiedBy>Giriraj Patidar</lastModifiedBy>
  <revision>74</revision>
  <lastPrinted>2022-02-27T20:37:00.0000000Z</lastPrinted>
  <dcterms:created xsi:type="dcterms:W3CDTF">2026-03-15T07:32:00.0000000Z</dcterms:created>
  <dcterms:modified xsi:type="dcterms:W3CDTF">2026-10-10T06:47:09.9069877Z</dcterms:modified>
  <contentStatus>Rev.:00</contentStatus>
</coreProperties>
</file>