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932" w:type="dxa"/>
        <w:tblLook w:val="04A0" w:firstRow="1" w:lastRow="0" w:firstColumn="1" w:lastColumn="0" w:noHBand="0" w:noVBand="1"/>
      </w:tblPr>
      <w:tblGrid>
        <w:gridCol w:w="774"/>
        <w:gridCol w:w="10158"/>
      </w:tblGrid>
      <w:tr w:rsidR="005147F9" w:rsidRPr="00EC6D45" w14:paraId="57157FFC" w14:textId="77777777" w:rsidTr="05DEC521">
        <w:trPr>
          <w:trHeight w:val="1962"/>
        </w:trPr>
        <w:tc>
          <w:tcPr>
            <w:tcW w:w="10932" w:type="dxa"/>
            <w:gridSpan w:val="2"/>
          </w:tcPr>
          <w:p w14:paraId="4A0872A4" w14:textId="1BBECBA4" w:rsidR="005147F9" w:rsidRPr="00EC6D45" w:rsidRDefault="005147F9"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Purpose:</w:t>
            </w:r>
            <w:r w:rsidRPr="00EC6D45">
              <w:rPr>
                <w:rFonts w:ascii="Times New Roman" w:eastAsia="Times New Roman" w:hAnsi="Times New Roman" w:cs="Times New Roman"/>
                <w:color w:val="000000" w:themeColor="text1"/>
                <w:szCs w:val="22"/>
              </w:rPr>
              <w:t xml:space="preserve"> </w:t>
            </w:r>
            <w:r w:rsidR="00082E64" w:rsidRPr="00EC6D45">
              <w:rPr>
                <w:rFonts w:ascii="Times New Roman" w:eastAsia="Times New Roman" w:hAnsi="Times New Roman" w:cs="Times New Roman"/>
                <w:color w:val="000000" w:themeColor="text1"/>
                <w:szCs w:val="22"/>
              </w:rPr>
              <w:t xml:space="preserve">To establish and describe the procedure for </w:t>
            </w:r>
            <w:r w:rsidR="00383831" w:rsidRPr="00EC6D45">
              <w:rPr>
                <w:rFonts w:ascii="Times New Roman" w:eastAsia="Times New Roman" w:hAnsi="Times New Roman" w:cs="Times New Roman"/>
                <w:color w:val="000000" w:themeColor="text1"/>
                <w:szCs w:val="22"/>
              </w:rPr>
              <w:t xml:space="preserve">conducting </w:t>
            </w:r>
            <w:r w:rsidR="00082E64" w:rsidRPr="00EC6D45">
              <w:rPr>
                <w:rFonts w:ascii="Times New Roman" w:eastAsia="Times New Roman" w:hAnsi="Times New Roman" w:cs="Times New Roman"/>
                <w:color w:val="000000" w:themeColor="text1"/>
                <w:szCs w:val="22"/>
              </w:rPr>
              <w:t xml:space="preserve">audit of the client’s management system against the agreed </w:t>
            </w:r>
            <w:r w:rsidR="00383831" w:rsidRPr="00EC6D45">
              <w:rPr>
                <w:rFonts w:ascii="Times New Roman" w:eastAsia="Times New Roman" w:hAnsi="Times New Roman" w:cs="Times New Roman"/>
                <w:color w:val="000000" w:themeColor="text1"/>
                <w:szCs w:val="22"/>
              </w:rPr>
              <w:t>MS standard</w:t>
            </w:r>
            <w:r w:rsidR="00082E64" w:rsidRPr="00EC6D45">
              <w:rPr>
                <w:rFonts w:ascii="Times New Roman" w:eastAsia="Times New Roman" w:hAnsi="Times New Roman" w:cs="Times New Roman"/>
                <w:color w:val="000000" w:themeColor="text1"/>
                <w:szCs w:val="22"/>
              </w:rPr>
              <w:t>, as per the requirements of ISO 17021</w:t>
            </w:r>
            <w:r w:rsidR="00CA0A2F" w:rsidRPr="00EC6D45">
              <w:rPr>
                <w:rFonts w:ascii="Times New Roman" w:eastAsia="Times New Roman" w:hAnsi="Times New Roman" w:cs="Times New Roman"/>
                <w:color w:val="000000" w:themeColor="text1"/>
                <w:szCs w:val="22"/>
              </w:rPr>
              <w:t>-</w:t>
            </w:r>
            <w:r w:rsidR="00053FD8" w:rsidRPr="00EC6D45">
              <w:rPr>
                <w:rFonts w:ascii="Times New Roman" w:eastAsia="Times New Roman" w:hAnsi="Times New Roman" w:cs="Times New Roman"/>
                <w:color w:val="000000" w:themeColor="text1"/>
                <w:szCs w:val="22"/>
              </w:rPr>
              <w:t>1</w:t>
            </w:r>
            <w:r w:rsidR="00082E64" w:rsidRPr="00EC6D45">
              <w:rPr>
                <w:rFonts w:ascii="Times New Roman" w:eastAsia="Times New Roman" w:hAnsi="Times New Roman" w:cs="Times New Roman"/>
                <w:color w:val="000000" w:themeColor="text1"/>
                <w:szCs w:val="22"/>
              </w:rPr>
              <w:t>:201</w:t>
            </w:r>
            <w:r w:rsidR="00CA0A2F" w:rsidRPr="00EC6D45">
              <w:rPr>
                <w:rFonts w:ascii="Times New Roman" w:eastAsia="Times New Roman" w:hAnsi="Times New Roman" w:cs="Times New Roman"/>
                <w:color w:val="000000" w:themeColor="text1"/>
                <w:szCs w:val="22"/>
              </w:rPr>
              <w:t>5</w:t>
            </w:r>
            <w:r w:rsidR="00082E64" w:rsidRPr="00EC6D45">
              <w:rPr>
                <w:rFonts w:ascii="Times New Roman" w:eastAsia="Times New Roman" w:hAnsi="Times New Roman" w:cs="Times New Roman"/>
                <w:color w:val="000000" w:themeColor="text1"/>
                <w:szCs w:val="22"/>
              </w:rPr>
              <w:t>.</w:t>
            </w:r>
            <w:r w:rsidR="00645891" w:rsidRPr="00EC6D45">
              <w:rPr>
                <w:rFonts w:ascii="Times New Roman" w:eastAsia="Times New Roman" w:hAnsi="Times New Roman" w:cs="Times New Roman"/>
                <w:color w:val="000000" w:themeColor="text1"/>
                <w:szCs w:val="22"/>
              </w:rPr>
              <w:t xml:space="preserve">  </w:t>
            </w:r>
            <w:r w:rsidR="001C1D0E" w:rsidRPr="00EC6D45">
              <w:rPr>
                <w:rFonts w:ascii="Times New Roman" w:eastAsia="Times New Roman" w:hAnsi="Times New Roman" w:cs="Times New Roman"/>
                <w:color w:val="000000" w:themeColor="text1"/>
                <w:szCs w:val="22"/>
              </w:rPr>
              <w:t xml:space="preserve"> </w:t>
            </w:r>
          </w:p>
          <w:p w14:paraId="4122E5E1" w14:textId="77777777" w:rsidR="005147F9" w:rsidRPr="00EC6D45" w:rsidRDefault="005147F9" w:rsidP="5B0BF08F">
            <w:pPr>
              <w:jc w:val="both"/>
              <w:rPr>
                <w:rFonts w:ascii="Times New Roman" w:eastAsia="Times New Roman" w:hAnsi="Times New Roman" w:cs="Times New Roman"/>
                <w:color w:val="000000" w:themeColor="text1"/>
                <w:szCs w:val="22"/>
              </w:rPr>
            </w:pPr>
          </w:p>
          <w:p w14:paraId="72D9BC95" w14:textId="15B94635" w:rsidR="005147F9" w:rsidRPr="00EC6D45" w:rsidRDefault="005147F9" w:rsidP="5B0BF08F">
            <w:pPr>
              <w:pStyle w:val="s"/>
              <w:jc w:val="both"/>
              <w:rPr>
                <w:color w:val="000000" w:themeColor="text1"/>
                <w:szCs w:val="22"/>
              </w:rPr>
            </w:pPr>
            <w:r w:rsidRPr="00EC6D45">
              <w:rPr>
                <w:b/>
                <w:bCs/>
                <w:color w:val="000000" w:themeColor="text1"/>
                <w:szCs w:val="22"/>
              </w:rPr>
              <w:t>Scope:</w:t>
            </w:r>
            <w:r w:rsidRPr="00EC6D45">
              <w:rPr>
                <w:color w:val="000000" w:themeColor="text1"/>
                <w:szCs w:val="22"/>
              </w:rPr>
              <w:t xml:space="preserve"> </w:t>
            </w:r>
            <w:r w:rsidR="00161207" w:rsidRPr="00EC6D45">
              <w:rPr>
                <w:color w:val="000000" w:themeColor="text1"/>
                <w:szCs w:val="22"/>
              </w:rPr>
              <w:t xml:space="preserve">This procedure is applicable over all type of </w:t>
            </w:r>
            <w:r w:rsidR="00383831" w:rsidRPr="00EC6D45">
              <w:rPr>
                <w:color w:val="000000" w:themeColor="text1"/>
                <w:szCs w:val="22"/>
              </w:rPr>
              <w:t xml:space="preserve">MS </w:t>
            </w:r>
            <w:r w:rsidR="00161207" w:rsidRPr="00EC6D45">
              <w:rPr>
                <w:color w:val="000000" w:themeColor="text1"/>
                <w:szCs w:val="22"/>
              </w:rPr>
              <w:t xml:space="preserve">audits undertaken by </w:t>
            </w:r>
            <w:r w:rsidR="006E4CF3" w:rsidRPr="00EC6D45">
              <w:rPr>
                <w:color w:val="000000" w:themeColor="text1"/>
                <w:szCs w:val="22"/>
              </w:rPr>
              <w:t>ASPL</w:t>
            </w:r>
            <w:r w:rsidR="00161207" w:rsidRPr="00EC6D45">
              <w:rPr>
                <w:color w:val="000000" w:themeColor="text1"/>
                <w:szCs w:val="22"/>
              </w:rPr>
              <w:t>.</w:t>
            </w:r>
            <w:r w:rsidR="00645891" w:rsidRPr="00EC6D45">
              <w:rPr>
                <w:color w:val="000000" w:themeColor="text1"/>
                <w:szCs w:val="22"/>
              </w:rPr>
              <w:t xml:space="preserve"> </w:t>
            </w:r>
          </w:p>
          <w:p w14:paraId="262483C9" w14:textId="77777777" w:rsidR="001C1D0E" w:rsidRPr="00EC6D45" w:rsidRDefault="001C1D0E" w:rsidP="5B0BF08F">
            <w:pPr>
              <w:jc w:val="both"/>
              <w:rPr>
                <w:rFonts w:ascii="Times New Roman" w:eastAsia="Times New Roman" w:hAnsi="Times New Roman" w:cs="Times New Roman"/>
                <w:b/>
                <w:bCs/>
                <w:color w:val="000000" w:themeColor="text1"/>
                <w:szCs w:val="22"/>
              </w:rPr>
            </w:pPr>
          </w:p>
          <w:p w14:paraId="61E07FF9" w14:textId="13D89997" w:rsidR="005147F9" w:rsidRPr="00EC6D45" w:rsidRDefault="005147F9"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 xml:space="preserve">Responsibility: </w:t>
            </w:r>
            <w:r w:rsidR="00645891" w:rsidRPr="00EC6D45">
              <w:rPr>
                <w:rFonts w:ascii="Times New Roman" w:eastAsia="Times New Roman" w:hAnsi="Times New Roman" w:cs="Times New Roman"/>
                <w:color w:val="000000" w:themeColor="text1"/>
                <w:szCs w:val="22"/>
              </w:rPr>
              <w:t>Managing Director</w:t>
            </w:r>
            <w:r w:rsidR="00161207" w:rsidRPr="00EC6D45">
              <w:rPr>
                <w:rFonts w:ascii="Times New Roman" w:eastAsia="Times New Roman" w:hAnsi="Times New Roman" w:cs="Times New Roman"/>
                <w:color w:val="000000" w:themeColor="text1"/>
                <w:szCs w:val="22"/>
              </w:rPr>
              <w:t>/</w:t>
            </w:r>
            <w:r w:rsidR="00645891" w:rsidRPr="00EC6D45">
              <w:rPr>
                <w:rFonts w:ascii="Times New Roman" w:eastAsia="Times New Roman" w:hAnsi="Times New Roman" w:cs="Times New Roman"/>
                <w:color w:val="000000" w:themeColor="text1"/>
                <w:szCs w:val="22"/>
              </w:rPr>
              <w:t xml:space="preserve"> </w:t>
            </w:r>
            <w:r w:rsidR="0084145B" w:rsidRPr="00EC6D45">
              <w:rPr>
                <w:rFonts w:ascii="Times New Roman" w:eastAsia="Times New Roman" w:hAnsi="Times New Roman" w:cs="Times New Roman"/>
                <w:color w:val="000000" w:themeColor="text1"/>
                <w:szCs w:val="22"/>
              </w:rPr>
              <w:t xml:space="preserve">Quality </w:t>
            </w:r>
            <w:r w:rsidR="0067641C" w:rsidRPr="00EC6D45">
              <w:rPr>
                <w:rFonts w:ascii="Times New Roman" w:eastAsia="Times New Roman" w:hAnsi="Times New Roman" w:cs="Times New Roman"/>
                <w:color w:val="000000" w:themeColor="text1"/>
                <w:szCs w:val="22"/>
              </w:rPr>
              <w:t>Manager</w:t>
            </w:r>
            <w:r w:rsidR="00161207" w:rsidRPr="00EC6D45">
              <w:rPr>
                <w:rFonts w:ascii="Times New Roman" w:eastAsia="Times New Roman" w:hAnsi="Times New Roman" w:cs="Times New Roman"/>
                <w:color w:val="000000" w:themeColor="text1"/>
                <w:szCs w:val="22"/>
              </w:rPr>
              <w:t xml:space="preserve"> and </w:t>
            </w:r>
            <w:r w:rsidR="006E4CF3" w:rsidRPr="00EC6D45">
              <w:rPr>
                <w:rFonts w:ascii="Times New Roman" w:eastAsia="Times New Roman" w:hAnsi="Times New Roman" w:cs="Times New Roman"/>
                <w:color w:val="000000" w:themeColor="text1"/>
                <w:szCs w:val="22"/>
              </w:rPr>
              <w:t>ASPL</w:t>
            </w:r>
            <w:r w:rsidR="008617CD" w:rsidRPr="00EC6D45">
              <w:rPr>
                <w:rFonts w:ascii="Times New Roman" w:eastAsia="Times New Roman" w:hAnsi="Times New Roman" w:cs="Times New Roman"/>
                <w:color w:val="000000" w:themeColor="text1"/>
                <w:szCs w:val="22"/>
              </w:rPr>
              <w:t xml:space="preserve"> ‘</w:t>
            </w:r>
            <w:r w:rsidR="00161207" w:rsidRPr="00EC6D45">
              <w:rPr>
                <w:rFonts w:ascii="Times New Roman" w:eastAsia="Times New Roman" w:hAnsi="Times New Roman" w:cs="Times New Roman"/>
                <w:color w:val="000000" w:themeColor="text1"/>
                <w:szCs w:val="22"/>
              </w:rPr>
              <w:t>s Auditors</w:t>
            </w:r>
            <w:r w:rsidR="00645891" w:rsidRPr="00EC6D45">
              <w:rPr>
                <w:rFonts w:ascii="Times New Roman" w:eastAsia="Times New Roman" w:hAnsi="Times New Roman" w:cs="Times New Roman"/>
                <w:color w:val="000000" w:themeColor="text1"/>
                <w:szCs w:val="22"/>
              </w:rPr>
              <w:t>.</w:t>
            </w:r>
          </w:p>
          <w:p w14:paraId="7C9A5802" w14:textId="77777777" w:rsidR="004E2FB0" w:rsidRPr="00EC6D45" w:rsidRDefault="004E2FB0" w:rsidP="5B0BF08F">
            <w:pPr>
              <w:jc w:val="both"/>
              <w:rPr>
                <w:rFonts w:ascii="Times New Roman" w:eastAsia="Times New Roman" w:hAnsi="Times New Roman" w:cs="Times New Roman"/>
                <w:color w:val="000000" w:themeColor="text1"/>
                <w:szCs w:val="22"/>
              </w:rPr>
            </w:pPr>
          </w:p>
          <w:p w14:paraId="482F3BCA" w14:textId="4FBA7AA7" w:rsidR="004E2FB0" w:rsidRPr="00EC6D45" w:rsidRDefault="004E2FB0"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 xml:space="preserve">Authority: </w:t>
            </w:r>
            <w:r w:rsidRPr="00EC6D45">
              <w:rPr>
                <w:rFonts w:ascii="Times New Roman" w:eastAsia="Times New Roman" w:hAnsi="Times New Roman" w:cs="Times New Roman"/>
                <w:color w:val="000000" w:themeColor="text1"/>
                <w:szCs w:val="22"/>
              </w:rPr>
              <w:t>This procedure has been authorized by the Managing Director and can be amended only by him.</w:t>
            </w:r>
          </w:p>
        </w:tc>
      </w:tr>
      <w:tr w:rsidR="00401ABC" w:rsidRPr="00EC6D45" w14:paraId="356961FF" w14:textId="77777777" w:rsidTr="05DEC521">
        <w:trPr>
          <w:trHeight w:val="300"/>
        </w:trPr>
        <w:tc>
          <w:tcPr>
            <w:tcW w:w="774" w:type="dxa"/>
          </w:tcPr>
          <w:p w14:paraId="6EDBCAF3" w14:textId="77777777" w:rsidR="00401ABC" w:rsidRPr="00EC6D45" w:rsidRDefault="00401ABC"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 xml:space="preserve">Sec. </w:t>
            </w:r>
          </w:p>
        </w:tc>
        <w:tc>
          <w:tcPr>
            <w:tcW w:w="10158" w:type="dxa"/>
          </w:tcPr>
          <w:p w14:paraId="530D0443" w14:textId="77777777" w:rsidR="00401ABC" w:rsidRPr="00EC6D45" w:rsidRDefault="00401ABC"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Description</w:t>
            </w:r>
          </w:p>
        </w:tc>
      </w:tr>
      <w:tr w:rsidR="006B7DC5" w:rsidRPr="00EC6D45" w14:paraId="25D54CC7" w14:textId="77777777" w:rsidTr="05DEC521">
        <w:trPr>
          <w:trHeight w:val="300"/>
        </w:trPr>
        <w:tc>
          <w:tcPr>
            <w:tcW w:w="774" w:type="dxa"/>
          </w:tcPr>
          <w:p w14:paraId="21438909" w14:textId="021D5448" w:rsidR="3A46538B" w:rsidRPr="00EC6D45" w:rsidRDefault="3A46538B"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1</w:t>
            </w:r>
          </w:p>
        </w:tc>
        <w:tc>
          <w:tcPr>
            <w:tcW w:w="10158" w:type="dxa"/>
          </w:tcPr>
          <w:p w14:paraId="6F1D6005" w14:textId="3AFF93CC" w:rsidR="3A46538B" w:rsidRPr="00EC6D45" w:rsidRDefault="3A46538B"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color w:val="000000" w:themeColor="text1"/>
                <w:szCs w:val="22"/>
              </w:rPr>
              <w:t>Classification of Audit</w:t>
            </w:r>
          </w:p>
        </w:tc>
      </w:tr>
      <w:tr w:rsidR="00401ABC" w:rsidRPr="00EC6D45" w14:paraId="2242E667" w14:textId="77777777" w:rsidTr="05DEC521">
        <w:trPr>
          <w:trHeight w:val="300"/>
        </w:trPr>
        <w:tc>
          <w:tcPr>
            <w:tcW w:w="774" w:type="dxa"/>
          </w:tcPr>
          <w:p w14:paraId="26E148E8" w14:textId="77777777" w:rsidR="00401ABC" w:rsidRPr="00EC6D45" w:rsidRDefault="00161207"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1</w:t>
            </w:r>
          </w:p>
        </w:tc>
        <w:tc>
          <w:tcPr>
            <w:tcW w:w="10158" w:type="dxa"/>
          </w:tcPr>
          <w:p w14:paraId="1C2C3856" w14:textId="5C4F1DD3" w:rsidR="00383831" w:rsidRPr="00EC6D45" w:rsidRDefault="006E4CF3"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color w:val="000000" w:themeColor="text1"/>
                <w:szCs w:val="22"/>
              </w:rPr>
              <w:t>ASPL</w:t>
            </w:r>
            <w:r w:rsidR="00383831" w:rsidRPr="00EC6D45">
              <w:rPr>
                <w:rFonts w:ascii="Times New Roman" w:eastAsia="Times New Roman" w:hAnsi="Times New Roman" w:cs="Times New Roman"/>
                <w:color w:val="000000" w:themeColor="text1"/>
                <w:szCs w:val="22"/>
              </w:rPr>
              <w:t xml:space="preserve"> conducts </w:t>
            </w:r>
            <w:r w:rsidR="00A47C0D" w:rsidRPr="00EC6D45">
              <w:rPr>
                <w:rFonts w:ascii="Times New Roman" w:eastAsia="Times New Roman" w:hAnsi="Times New Roman" w:cs="Times New Roman"/>
                <w:color w:val="000000" w:themeColor="text1"/>
                <w:szCs w:val="22"/>
              </w:rPr>
              <w:t xml:space="preserve">only </w:t>
            </w:r>
            <w:r w:rsidR="008617CD" w:rsidRPr="00EC6D45">
              <w:rPr>
                <w:rFonts w:ascii="Times New Roman" w:eastAsia="Times New Roman" w:hAnsi="Times New Roman" w:cs="Times New Roman"/>
                <w:color w:val="000000" w:themeColor="text1"/>
                <w:szCs w:val="22"/>
              </w:rPr>
              <w:t>third-party</w:t>
            </w:r>
            <w:r w:rsidR="00A47C0D" w:rsidRPr="00EC6D45">
              <w:rPr>
                <w:rFonts w:ascii="Times New Roman" w:eastAsia="Times New Roman" w:hAnsi="Times New Roman" w:cs="Times New Roman"/>
                <w:color w:val="000000" w:themeColor="text1"/>
                <w:szCs w:val="22"/>
              </w:rPr>
              <w:t xml:space="preserve"> certification audits.</w:t>
            </w:r>
            <w:r w:rsidR="00383831" w:rsidRPr="00EC6D45">
              <w:rPr>
                <w:rFonts w:ascii="Times New Roman" w:eastAsia="Times New Roman" w:hAnsi="Times New Roman" w:cs="Times New Roman"/>
                <w:color w:val="000000" w:themeColor="text1"/>
                <w:szCs w:val="22"/>
              </w:rPr>
              <w:t xml:space="preserve"> </w:t>
            </w:r>
            <w:r w:rsidR="00161207" w:rsidRPr="00EC6D45">
              <w:rPr>
                <w:rFonts w:ascii="Times New Roman" w:eastAsia="Times New Roman" w:hAnsi="Times New Roman" w:cs="Times New Roman"/>
                <w:color w:val="000000" w:themeColor="text1"/>
                <w:szCs w:val="22"/>
              </w:rPr>
              <w:t xml:space="preserve">The </w:t>
            </w:r>
            <w:r w:rsidR="00383831" w:rsidRPr="00EC6D45">
              <w:rPr>
                <w:rFonts w:ascii="Times New Roman" w:eastAsia="Times New Roman" w:hAnsi="Times New Roman" w:cs="Times New Roman"/>
                <w:color w:val="000000" w:themeColor="text1"/>
                <w:szCs w:val="22"/>
              </w:rPr>
              <w:t xml:space="preserve">Audit </w:t>
            </w:r>
            <w:r w:rsidR="00161207" w:rsidRPr="00EC6D45">
              <w:rPr>
                <w:rFonts w:ascii="Times New Roman" w:eastAsia="Times New Roman" w:hAnsi="Times New Roman" w:cs="Times New Roman"/>
                <w:color w:val="000000" w:themeColor="text1"/>
                <w:szCs w:val="22"/>
              </w:rPr>
              <w:t>process</w:t>
            </w:r>
            <w:r w:rsidR="00383831" w:rsidRPr="00EC6D45">
              <w:rPr>
                <w:rFonts w:ascii="Times New Roman" w:eastAsia="Times New Roman" w:hAnsi="Times New Roman" w:cs="Times New Roman"/>
                <w:color w:val="000000" w:themeColor="text1"/>
                <w:szCs w:val="22"/>
              </w:rPr>
              <w:t>es have been classified as per their intended objectives. Some of these are -</w:t>
            </w:r>
          </w:p>
          <w:p w14:paraId="6779F29D" w14:textId="77777777" w:rsidR="00383831" w:rsidRPr="00EC6D45" w:rsidRDefault="00383831">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Initial certification audit (Stage-1 audit/ Pre audit review)</w:t>
            </w:r>
          </w:p>
          <w:p w14:paraId="4C5D53CA" w14:textId="77777777" w:rsidR="00383831" w:rsidRPr="00EC6D45" w:rsidRDefault="00383831">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Initial certification audit (Stage-2 certification audit)</w:t>
            </w:r>
          </w:p>
          <w:p w14:paraId="336455A8" w14:textId="77777777" w:rsidR="00383831" w:rsidRPr="00EC6D45" w:rsidRDefault="00383831">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Re audit</w:t>
            </w:r>
          </w:p>
          <w:p w14:paraId="2B36EFBD" w14:textId="77777777" w:rsidR="00383831" w:rsidRPr="00EC6D45" w:rsidRDefault="00383831">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 xml:space="preserve">Follow up audit </w:t>
            </w:r>
          </w:p>
          <w:p w14:paraId="7597FA1A" w14:textId="77777777" w:rsidR="00383831" w:rsidRPr="00EC6D45" w:rsidRDefault="00383831">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Special audit</w:t>
            </w:r>
          </w:p>
          <w:p w14:paraId="6262AC7B" w14:textId="77777777" w:rsidR="00383831" w:rsidRPr="00EC6D45" w:rsidRDefault="00383831">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Recertification audit</w:t>
            </w:r>
          </w:p>
          <w:p w14:paraId="7E7FE064" w14:textId="77777777" w:rsidR="00A47C0D" w:rsidRPr="00EC6D45" w:rsidRDefault="00A47C0D">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Joint audit (when two or more auditing organizations cooperate to audit a single client)</w:t>
            </w:r>
          </w:p>
          <w:p w14:paraId="0AD06A3F" w14:textId="5AA63EDD" w:rsidR="00A47C0D" w:rsidRPr="00EC6D45" w:rsidRDefault="00A47C0D">
            <w:pPr>
              <w:pStyle w:val="ListParagraph"/>
              <w:numPr>
                <w:ilvl w:val="0"/>
                <w:numId w:val="12"/>
              </w:numPr>
              <w:autoSpaceDE w:val="0"/>
              <w:autoSpaceDN w:val="0"/>
              <w:adjustRightInd w:val="0"/>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 xml:space="preserve">Combined audit (when the client is audited </w:t>
            </w:r>
            <w:r w:rsidR="00AA299B" w:rsidRPr="00EC6D45">
              <w:rPr>
                <w:rFonts w:ascii="Times New Roman" w:eastAsia="Times New Roman" w:hAnsi="Times New Roman" w:cs="Times New Roman"/>
                <w:color w:val="000000" w:themeColor="text1"/>
              </w:rPr>
              <w:t>against two</w:t>
            </w:r>
            <w:r w:rsidRPr="00EC6D45">
              <w:rPr>
                <w:rFonts w:ascii="Times New Roman" w:eastAsia="Times New Roman" w:hAnsi="Times New Roman" w:cs="Times New Roman"/>
                <w:color w:val="000000" w:themeColor="text1"/>
              </w:rPr>
              <w:t xml:space="preserve"> or more standards)</w:t>
            </w:r>
          </w:p>
          <w:p w14:paraId="30BB734C" w14:textId="4BEDC48B" w:rsidR="00296FD0" w:rsidRPr="00EC6D45" w:rsidRDefault="62F1E1B8">
            <w:pPr>
              <w:pStyle w:val="ListParagraph"/>
              <w:numPr>
                <w:ilvl w:val="0"/>
                <w:numId w:val="12"/>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Integrated audit (when a client has integrated the application of requirements of two or more management systems standards into a single management system and is being audited against more than one standard.</w:t>
            </w:r>
          </w:p>
        </w:tc>
      </w:tr>
      <w:tr w:rsidR="006B7DC5" w:rsidRPr="00EC6D45" w14:paraId="45CAFAD1" w14:textId="77777777" w:rsidTr="05DEC521">
        <w:trPr>
          <w:trHeight w:val="300"/>
        </w:trPr>
        <w:tc>
          <w:tcPr>
            <w:tcW w:w="774" w:type="dxa"/>
          </w:tcPr>
          <w:p w14:paraId="67F79EC3" w14:textId="0ED30DBB" w:rsidR="02406FF6" w:rsidRPr="00EC6D45" w:rsidRDefault="02406FF6"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2</w:t>
            </w:r>
          </w:p>
        </w:tc>
        <w:tc>
          <w:tcPr>
            <w:tcW w:w="10158" w:type="dxa"/>
          </w:tcPr>
          <w:p w14:paraId="2CDC14D9" w14:textId="2396C633" w:rsidR="699A5A7D" w:rsidRPr="00EC6D45" w:rsidRDefault="699A5A7D" w:rsidP="5B0BF08F">
            <w:pPr>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Client Enquiry and Application Review Process</w:t>
            </w:r>
          </w:p>
        </w:tc>
      </w:tr>
      <w:tr w:rsidR="006B7DC5" w:rsidRPr="00EC6D45" w14:paraId="29956BBF" w14:textId="77777777" w:rsidTr="05DEC521">
        <w:trPr>
          <w:trHeight w:val="300"/>
        </w:trPr>
        <w:tc>
          <w:tcPr>
            <w:tcW w:w="774" w:type="dxa"/>
          </w:tcPr>
          <w:p w14:paraId="329F0BC9" w14:textId="29A7B8A0" w:rsidR="006B7DC5" w:rsidRPr="00EC6D45" w:rsidRDefault="006B7DC5" w:rsidP="5B0BF08F">
            <w:pPr>
              <w:rPr>
                <w:rFonts w:ascii="Times New Roman" w:eastAsia="Times New Roman" w:hAnsi="Times New Roman" w:cs="Times New Roman"/>
                <w:b/>
                <w:bCs/>
                <w:color w:val="000000" w:themeColor="text1"/>
                <w:szCs w:val="22"/>
              </w:rPr>
            </w:pPr>
          </w:p>
        </w:tc>
        <w:tc>
          <w:tcPr>
            <w:tcW w:w="10158" w:type="dxa"/>
          </w:tcPr>
          <w:p w14:paraId="09521A68" w14:textId="074A7779" w:rsidR="699A5A7D" w:rsidRPr="00EC6D45" w:rsidRDefault="699A5A7D"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Whenever an enquiry is received from a client for certification services, ASPL provides an application</w:t>
            </w:r>
            <w:r w:rsidR="4F69FE0A" w:rsidRPr="00EC6D45">
              <w:rPr>
                <w:rFonts w:ascii="Times New Roman" w:eastAsia="Times New Roman" w:hAnsi="Times New Roman" w:cs="Times New Roman"/>
                <w:color w:val="000000" w:themeColor="text1"/>
                <w:szCs w:val="22"/>
                <w:lang w:val="en-IN"/>
              </w:rPr>
              <w:t xml:space="preserve"> </w:t>
            </w:r>
            <w:r w:rsidR="4F69FE0A" w:rsidRPr="00EC6D45">
              <w:rPr>
                <w:rFonts w:ascii="Times New Roman" w:eastAsia="Times New Roman" w:hAnsi="Times New Roman" w:cs="Times New Roman"/>
                <w:b/>
                <w:bCs/>
                <w:color w:val="000000" w:themeColor="text1"/>
                <w:szCs w:val="22"/>
                <w:lang w:val="en-IN"/>
              </w:rPr>
              <w:t>(ASPL-F01 Certification application form)</w:t>
            </w:r>
            <w:r w:rsidRPr="00EC6D45">
              <w:rPr>
                <w:rFonts w:ascii="Times New Roman" w:eastAsia="Times New Roman" w:hAnsi="Times New Roman" w:cs="Times New Roman"/>
                <w:color w:val="000000" w:themeColor="text1"/>
                <w:szCs w:val="22"/>
                <w:lang w:val="en-IN"/>
              </w:rPr>
              <w:t xml:space="preserve"> form to the client to collect all necessary information required for review. This information enables ASPL to understand the client’s scope, activities, and certification requirements, and to initiate the certification process.</w:t>
            </w:r>
          </w:p>
          <w:p w14:paraId="2691906E" w14:textId="71DB42D8" w:rsidR="699A5A7D" w:rsidRPr="00EC6D45" w:rsidRDefault="699A5A7D" w:rsidP="5B0BF08F">
            <w:pPr>
              <w:jc w:val="both"/>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color w:val="000000" w:themeColor="text1"/>
                <w:szCs w:val="22"/>
                <w:lang w:val="en-IN"/>
              </w:rPr>
              <w:t>Based on the information received through the completed application form, ASPL conducts a formal review of the application (contract review) to ensure clarity of requirements, availability of resources, and feasibility of certification prior to proceeding further.</w:t>
            </w:r>
            <w:r w:rsidR="4B818B0C" w:rsidRPr="00EC6D45">
              <w:rPr>
                <w:rFonts w:ascii="Times New Roman" w:eastAsia="Times New Roman" w:hAnsi="Times New Roman" w:cs="Times New Roman"/>
                <w:b/>
                <w:bCs/>
                <w:color w:val="000000" w:themeColor="text1"/>
                <w:szCs w:val="22"/>
              </w:rPr>
              <w:t xml:space="preserve"> </w:t>
            </w:r>
          </w:p>
          <w:p w14:paraId="3EDF5611" w14:textId="1AC04B9B" w:rsidR="3BD042FC" w:rsidRPr="00EC6D45" w:rsidRDefault="3BD042FC" w:rsidP="5B0BF08F">
            <w:pPr>
              <w:jc w:val="both"/>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color w:val="000000" w:themeColor="text1"/>
                <w:szCs w:val="22"/>
              </w:rPr>
              <w:t>Contract review carried out in</w:t>
            </w:r>
            <w:r w:rsidRPr="00EC6D45">
              <w:rPr>
                <w:rFonts w:ascii="Times New Roman" w:eastAsia="Times New Roman" w:hAnsi="Times New Roman" w:cs="Times New Roman"/>
                <w:b/>
                <w:bCs/>
                <w:color w:val="000000" w:themeColor="text1"/>
                <w:szCs w:val="22"/>
              </w:rPr>
              <w:t xml:space="preserve"> ASPL-F 02- Contract Review form. </w:t>
            </w:r>
            <w:r w:rsidRPr="00EC6D45">
              <w:rPr>
                <w:rFonts w:ascii="Times New Roman" w:eastAsia="Times New Roman" w:hAnsi="Times New Roman" w:cs="Times New Roman"/>
                <w:color w:val="000000" w:themeColor="text1"/>
                <w:szCs w:val="22"/>
              </w:rPr>
              <w:t xml:space="preserve">Contract </w:t>
            </w:r>
            <w:r w:rsidR="4E8F894E" w:rsidRPr="00EC6D45">
              <w:rPr>
                <w:rFonts w:ascii="Times New Roman" w:eastAsia="Times New Roman" w:hAnsi="Times New Roman" w:cs="Times New Roman"/>
                <w:color w:val="000000" w:themeColor="text1"/>
                <w:szCs w:val="22"/>
              </w:rPr>
              <w:t>review</w:t>
            </w:r>
            <w:r w:rsidRPr="00EC6D45">
              <w:rPr>
                <w:rFonts w:ascii="Times New Roman" w:eastAsia="Times New Roman" w:hAnsi="Times New Roman" w:cs="Times New Roman"/>
                <w:color w:val="000000" w:themeColor="text1"/>
                <w:szCs w:val="22"/>
              </w:rPr>
              <w:t xml:space="preserve"> </w:t>
            </w:r>
            <w:r w:rsidR="58C17071" w:rsidRPr="00EC6D45">
              <w:rPr>
                <w:rFonts w:ascii="Times New Roman" w:eastAsia="Times New Roman" w:hAnsi="Times New Roman" w:cs="Times New Roman"/>
                <w:color w:val="000000" w:themeColor="text1"/>
                <w:szCs w:val="22"/>
              </w:rPr>
              <w:t xml:space="preserve">will be </w:t>
            </w:r>
            <w:r w:rsidR="6E2D15BC" w:rsidRPr="00EC6D45">
              <w:rPr>
                <w:rFonts w:ascii="Times New Roman" w:eastAsia="Times New Roman" w:hAnsi="Times New Roman" w:cs="Times New Roman"/>
                <w:color w:val="000000" w:themeColor="text1"/>
                <w:szCs w:val="22"/>
              </w:rPr>
              <w:t>carried</w:t>
            </w:r>
            <w:r w:rsidR="58C17071" w:rsidRPr="00EC6D45">
              <w:rPr>
                <w:rFonts w:ascii="Times New Roman" w:eastAsia="Times New Roman" w:hAnsi="Times New Roman" w:cs="Times New Roman"/>
                <w:color w:val="000000" w:themeColor="text1"/>
                <w:szCs w:val="22"/>
              </w:rPr>
              <w:t xml:space="preserve"> out as</w:t>
            </w:r>
            <w:r w:rsidR="58C17071" w:rsidRPr="00EC6D45">
              <w:rPr>
                <w:rFonts w:ascii="Times New Roman" w:eastAsia="Times New Roman" w:hAnsi="Times New Roman" w:cs="Times New Roman"/>
                <w:b/>
                <w:bCs/>
                <w:color w:val="000000" w:themeColor="text1"/>
                <w:szCs w:val="22"/>
              </w:rPr>
              <w:t xml:space="preserve"> per Procedure ASPL-QP-03</w:t>
            </w:r>
          </w:p>
        </w:tc>
      </w:tr>
      <w:tr w:rsidR="006B7DC5" w:rsidRPr="00EC6D45" w14:paraId="38D441D9" w14:textId="77777777" w:rsidTr="05DEC521">
        <w:trPr>
          <w:trHeight w:val="300"/>
        </w:trPr>
        <w:tc>
          <w:tcPr>
            <w:tcW w:w="774" w:type="dxa"/>
          </w:tcPr>
          <w:p w14:paraId="515B9576" w14:textId="486FFB6E" w:rsidR="7CB70E9F" w:rsidRPr="00EC6D45" w:rsidRDefault="7CB70E9F"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3</w:t>
            </w:r>
          </w:p>
        </w:tc>
        <w:tc>
          <w:tcPr>
            <w:tcW w:w="10158" w:type="dxa"/>
          </w:tcPr>
          <w:p w14:paraId="77564548" w14:textId="564CC728" w:rsidR="7CB70E9F" w:rsidRPr="00EC6D45" w:rsidRDefault="7CB70E9F" w:rsidP="5B0BF08F">
            <w:pPr>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Quotation and Audit Planning Process</w:t>
            </w:r>
          </w:p>
        </w:tc>
      </w:tr>
      <w:tr w:rsidR="006B7DC5" w:rsidRPr="00EC6D45" w14:paraId="2734177F" w14:textId="77777777" w:rsidTr="05DEC521">
        <w:trPr>
          <w:trHeight w:val="300"/>
        </w:trPr>
        <w:tc>
          <w:tcPr>
            <w:tcW w:w="774" w:type="dxa"/>
          </w:tcPr>
          <w:p w14:paraId="1E9A8589" w14:textId="25127167" w:rsidR="006B7DC5" w:rsidRPr="00EC6D45" w:rsidRDefault="006B7DC5" w:rsidP="5B0BF08F">
            <w:pPr>
              <w:rPr>
                <w:rFonts w:ascii="Times New Roman" w:eastAsia="Times New Roman" w:hAnsi="Times New Roman" w:cs="Times New Roman"/>
                <w:b/>
                <w:bCs/>
                <w:color w:val="000000" w:themeColor="text1"/>
                <w:szCs w:val="22"/>
              </w:rPr>
            </w:pPr>
          </w:p>
        </w:tc>
        <w:tc>
          <w:tcPr>
            <w:tcW w:w="10158" w:type="dxa"/>
          </w:tcPr>
          <w:p w14:paraId="7FE0D121" w14:textId="49B91C7A" w:rsidR="46BED885" w:rsidRPr="00EC6D45" w:rsidRDefault="46BED885"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Following the successful completion of the contract review, ASPL provides the commercial terms to the client in the form of a quotation using the </w:t>
            </w:r>
            <w:r w:rsidRPr="00EC6D45">
              <w:rPr>
                <w:rFonts w:ascii="Times New Roman" w:eastAsia="Times New Roman" w:hAnsi="Times New Roman" w:cs="Times New Roman"/>
                <w:b/>
                <w:bCs/>
                <w:color w:val="000000" w:themeColor="text1"/>
                <w:szCs w:val="22"/>
                <w:lang w:val="en-IN"/>
              </w:rPr>
              <w:t>ASPL-F-03 Quotation Form</w:t>
            </w:r>
            <w:r w:rsidRPr="00EC6D45">
              <w:rPr>
                <w:rFonts w:ascii="Times New Roman" w:eastAsia="Times New Roman" w:hAnsi="Times New Roman" w:cs="Times New Roman"/>
                <w:color w:val="000000" w:themeColor="text1"/>
                <w:szCs w:val="22"/>
                <w:lang w:val="en-IN"/>
              </w:rPr>
              <w:t>.</w:t>
            </w:r>
          </w:p>
          <w:p w14:paraId="3E846F23" w14:textId="778F47A3" w:rsidR="006B7DC5" w:rsidRPr="00EC6D45" w:rsidRDefault="006B7DC5" w:rsidP="5B0BF08F">
            <w:pPr>
              <w:jc w:val="both"/>
              <w:rPr>
                <w:rFonts w:ascii="Times New Roman" w:eastAsia="Times New Roman" w:hAnsi="Times New Roman" w:cs="Times New Roman"/>
                <w:color w:val="000000" w:themeColor="text1"/>
                <w:szCs w:val="22"/>
                <w:lang w:val="en-IN"/>
              </w:rPr>
            </w:pPr>
          </w:p>
          <w:p w14:paraId="3E71A202" w14:textId="3479436F" w:rsidR="46BED885" w:rsidRPr="00EC6D45" w:rsidRDefault="46BED885"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Upon confirmation and approval of the commercial terms by the client, ASPL proceeds with the planning of the audit. The client’s confirmation may be received through formal communication channels such as email or other documented means (e.g., WhatsApp), and where applicable, verbal confirmation may also be considered, provided it is subsequently recorded for reference.</w:t>
            </w:r>
          </w:p>
          <w:p w14:paraId="70B2ED33" w14:textId="0EF81BB0" w:rsidR="006B7DC5" w:rsidRPr="00EC6D45" w:rsidRDefault="006B7DC5" w:rsidP="5B0BF08F">
            <w:pPr>
              <w:jc w:val="both"/>
              <w:rPr>
                <w:rFonts w:ascii="Times New Roman" w:eastAsia="Times New Roman" w:hAnsi="Times New Roman" w:cs="Times New Roman"/>
                <w:b/>
                <w:bCs/>
                <w:color w:val="000000" w:themeColor="text1"/>
                <w:szCs w:val="22"/>
              </w:rPr>
            </w:pPr>
          </w:p>
        </w:tc>
      </w:tr>
      <w:tr w:rsidR="006B7DC5" w:rsidRPr="00EC6D45" w14:paraId="1481D4FC" w14:textId="77777777" w:rsidTr="05DEC521">
        <w:trPr>
          <w:trHeight w:val="300"/>
        </w:trPr>
        <w:tc>
          <w:tcPr>
            <w:tcW w:w="774" w:type="dxa"/>
          </w:tcPr>
          <w:p w14:paraId="1A140E53" w14:textId="1435CC2A" w:rsidR="63463746" w:rsidRPr="00EC6D45" w:rsidRDefault="43AC5245"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4</w:t>
            </w:r>
          </w:p>
        </w:tc>
        <w:tc>
          <w:tcPr>
            <w:tcW w:w="10158" w:type="dxa"/>
          </w:tcPr>
          <w:p w14:paraId="103D8145" w14:textId="0F8F58AF" w:rsidR="63463746" w:rsidRPr="00EC6D45" w:rsidRDefault="63463746"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Initial Audit: -</w:t>
            </w:r>
          </w:p>
        </w:tc>
      </w:tr>
      <w:tr w:rsidR="00401ABC" w:rsidRPr="00EC6D45" w14:paraId="5568A3D1" w14:textId="77777777" w:rsidTr="05DEC521">
        <w:trPr>
          <w:trHeight w:val="300"/>
        </w:trPr>
        <w:tc>
          <w:tcPr>
            <w:tcW w:w="774" w:type="dxa"/>
          </w:tcPr>
          <w:p w14:paraId="7B8DD54E" w14:textId="043E34E1" w:rsidR="00401ABC" w:rsidRPr="00EC6D45" w:rsidRDefault="45738E90"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4.1</w:t>
            </w:r>
          </w:p>
        </w:tc>
        <w:tc>
          <w:tcPr>
            <w:tcW w:w="10158" w:type="dxa"/>
          </w:tcPr>
          <w:p w14:paraId="3DC3DA9E" w14:textId="7DF585D1" w:rsidR="00013C69" w:rsidRPr="00EC6D45" w:rsidRDefault="18230E3A"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color w:val="000000" w:themeColor="text1"/>
                <w:szCs w:val="22"/>
              </w:rPr>
              <w:t>Initial audit p</w:t>
            </w:r>
            <w:r w:rsidR="62F1E1B8" w:rsidRPr="00EC6D45">
              <w:rPr>
                <w:rFonts w:ascii="Times New Roman" w:eastAsia="Times New Roman" w:hAnsi="Times New Roman" w:cs="Times New Roman"/>
                <w:color w:val="000000" w:themeColor="text1"/>
                <w:szCs w:val="22"/>
              </w:rPr>
              <w:t xml:space="preserve">rogramming is done by a </w:t>
            </w:r>
            <w:r w:rsidR="397F6987" w:rsidRPr="00EC6D45">
              <w:rPr>
                <w:rFonts w:ascii="Times New Roman" w:eastAsia="Times New Roman" w:hAnsi="Times New Roman" w:cs="Times New Roman"/>
                <w:color w:val="000000" w:themeColor="text1"/>
                <w:szCs w:val="22"/>
              </w:rPr>
              <w:t>competent Application</w:t>
            </w:r>
            <w:r w:rsidR="62F1E1B8" w:rsidRPr="00EC6D45">
              <w:rPr>
                <w:rFonts w:ascii="Times New Roman" w:eastAsia="Times New Roman" w:hAnsi="Times New Roman" w:cs="Times New Roman"/>
                <w:color w:val="000000" w:themeColor="text1"/>
                <w:szCs w:val="22"/>
              </w:rPr>
              <w:t xml:space="preserve"> reviewer (or by any approved auditor with the help of a competent </w:t>
            </w:r>
            <w:r w:rsidR="0C863AA4" w:rsidRPr="00EC6D45">
              <w:rPr>
                <w:rFonts w:ascii="Times New Roman" w:eastAsia="Times New Roman" w:hAnsi="Times New Roman" w:cs="Times New Roman"/>
                <w:color w:val="000000" w:themeColor="text1"/>
                <w:szCs w:val="22"/>
              </w:rPr>
              <w:t>technical</w:t>
            </w:r>
            <w:r w:rsidR="62F1E1B8" w:rsidRPr="00EC6D45">
              <w:rPr>
                <w:rFonts w:ascii="Times New Roman" w:eastAsia="Times New Roman" w:hAnsi="Times New Roman" w:cs="Times New Roman"/>
                <w:color w:val="000000" w:themeColor="text1"/>
                <w:szCs w:val="22"/>
              </w:rPr>
              <w:t xml:space="preserve"> expert)</w:t>
            </w:r>
            <w:r w:rsidR="0BE541C5" w:rsidRPr="00EC6D45">
              <w:rPr>
                <w:rFonts w:ascii="Times New Roman" w:eastAsia="Times New Roman" w:hAnsi="Times New Roman" w:cs="Times New Roman"/>
                <w:color w:val="000000" w:themeColor="text1"/>
                <w:szCs w:val="22"/>
              </w:rPr>
              <w:t xml:space="preserve">. This is done </w:t>
            </w:r>
            <w:r w:rsidRPr="00EC6D45">
              <w:rPr>
                <w:rFonts w:ascii="Times New Roman" w:eastAsia="Times New Roman" w:hAnsi="Times New Roman" w:cs="Times New Roman"/>
                <w:color w:val="000000" w:themeColor="text1"/>
                <w:szCs w:val="22"/>
              </w:rPr>
              <w:t>on the basis of information provided by the client as per Application</w:t>
            </w:r>
            <w:r w:rsidR="0BE541C5" w:rsidRPr="00EC6D45">
              <w:rPr>
                <w:rFonts w:ascii="Times New Roman" w:eastAsia="Times New Roman" w:hAnsi="Times New Roman" w:cs="Times New Roman"/>
                <w:color w:val="000000" w:themeColor="text1"/>
                <w:szCs w:val="22"/>
              </w:rPr>
              <w:t xml:space="preserve"> form</w:t>
            </w:r>
            <w:r w:rsidRPr="00EC6D45">
              <w:rPr>
                <w:rFonts w:ascii="Times New Roman" w:eastAsia="Times New Roman" w:hAnsi="Times New Roman" w:cs="Times New Roman"/>
                <w:color w:val="000000" w:themeColor="text1"/>
                <w:szCs w:val="22"/>
              </w:rPr>
              <w:t xml:space="preserve">. </w:t>
            </w:r>
            <w:r w:rsidR="2BD5532D" w:rsidRPr="00EC6D45">
              <w:rPr>
                <w:rFonts w:ascii="Times New Roman" w:eastAsia="Times New Roman" w:hAnsi="Times New Roman" w:cs="Times New Roman"/>
                <w:color w:val="000000" w:themeColor="text1"/>
                <w:szCs w:val="22"/>
              </w:rPr>
              <w:t xml:space="preserve">The Application reviewer is selected by the </w:t>
            </w:r>
            <w:r w:rsidR="5D89510B" w:rsidRPr="00EC6D45">
              <w:rPr>
                <w:rFonts w:ascii="Times New Roman" w:eastAsia="Times New Roman" w:hAnsi="Times New Roman" w:cs="Times New Roman"/>
                <w:color w:val="000000" w:themeColor="text1"/>
                <w:szCs w:val="22"/>
              </w:rPr>
              <w:t xml:space="preserve">Quality </w:t>
            </w:r>
            <w:r w:rsidR="2BD5532D" w:rsidRPr="00EC6D45">
              <w:rPr>
                <w:rFonts w:ascii="Times New Roman" w:eastAsia="Times New Roman" w:hAnsi="Times New Roman" w:cs="Times New Roman"/>
                <w:color w:val="000000" w:themeColor="text1"/>
                <w:szCs w:val="22"/>
              </w:rPr>
              <w:t xml:space="preserve">manager, from among the available pool of auditors </w:t>
            </w:r>
            <w:r w:rsidR="2F532CF7" w:rsidRPr="00EC6D45">
              <w:rPr>
                <w:rFonts w:ascii="Times New Roman" w:eastAsia="Times New Roman" w:hAnsi="Times New Roman" w:cs="Times New Roman"/>
                <w:color w:val="000000" w:themeColor="text1"/>
                <w:szCs w:val="22"/>
              </w:rPr>
              <w:t xml:space="preserve">or approved list of Application reviewer. </w:t>
            </w:r>
          </w:p>
          <w:p w14:paraId="68C129AC" w14:textId="5B545BE6" w:rsidR="00DF13DF" w:rsidRPr="00EC6D45" w:rsidRDefault="00DF13DF" w:rsidP="5B0BF08F">
            <w:pPr>
              <w:jc w:val="both"/>
              <w:rPr>
                <w:rFonts w:ascii="Times New Roman" w:eastAsia="Times New Roman" w:hAnsi="Times New Roman" w:cs="Times New Roman"/>
                <w:color w:val="000000" w:themeColor="text1"/>
                <w:szCs w:val="22"/>
              </w:rPr>
            </w:pPr>
          </w:p>
        </w:tc>
      </w:tr>
      <w:tr w:rsidR="00B64E1E" w:rsidRPr="00EC6D45" w14:paraId="501AEDF8" w14:textId="77777777" w:rsidTr="05DEC521">
        <w:trPr>
          <w:trHeight w:val="300"/>
        </w:trPr>
        <w:tc>
          <w:tcPr>
            <w:tcW w:w="774" w:type="dxa"/>
          </w:tcPr>
          <w:p w14:paraId="2A617E31" w14:textId="67EF570D" w:rsidR="00B64E1E" w:rsidRPr="00EC6D45" w:rsidRDefault="0AFB6407"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4.2</w:t>
            </w:r>
          </w:p>
        </w:tc>
        <w:tc>
          <w:tcPr>
            <w:tcW w:w="10158" w:type="dxa"/>
          </w:tcPr>
          <w:p w14:paraId="2F1D30C0" w14:textId="77777777" w:rsidR="00013C69" w:rsidRPr="00EC6D45" w:rsidRDefault="00B64E1E" w:rsidP="5B0BF08F">
            <w:pPr>
              <w:jc w:val="both"/>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SELECTION</w:t>
            </w:r>
            <w:r w:rsidR="00013C69" w:rsidRPr="00EC6D45">
              <w:rPr>
                <w:rFonts w:ascii="Times New Roman" w:eastAsia="Times New Roman" w:hAnsi="Times New Roman" w:cs="Times New Roman"/>
                <w:b/>
                <w:bCs/>
                <w:color w:val="000000" w:themeColor="text1"/>
                <w:szCs w:val="22"/>
              </w:rPr>
              <w:t xml:space="preserve"> OF AUDIT TEAM </w:t>
            </w:r>
          </w:p>
          <w:p w14:paraId="0DE3F3B8" w14:textId="28ABF432" w:rsidR="00DF13DF" w:rsidRPr="00EC6D45" w:rsidRDefault="00DF13DF"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color w:val="000000" w:themeColor="text1"/>
                <w:szCs w:val="22"/>
              </w:rPr>
              <w:t>Selection of audit team for stage-1 audit or for stage-2 audit is done by the application reviewer and audit programmer. This is done in consultation with the</w:t>
            </w:r>
            <w:r w:rsidR="001E7374" w:rsidRPr="00EC6D45">
              <w:rPr>
                <w:rFonts w:ascii="Times New Roman" w:eastAsia="Times New Roman" w:hAnsi="Times New Roman" w:cs="Times New Roman"/>
                <w:color w:val="000000" w:themeColor="text1"/>
                <w:szCs w:val="22"/>
              </w:rPr>
              <w:t xml:space="preserve"> Quality </w:t>
            </w:r>
            <w:r w:rsidRPr="00EC6D45">
              <w:rPr>
                <w:rFonts w:ascii="Times New Roman" w:eastAsia="Times New Roman" w:hAnsi="Times New Roman" w:cs="Times New Roman"/>
                <w:color w:val="000000" w:themeColor="text1"/>
                <w:szCs w:val="22"/>
              </w:rPr>
              <w:t>manager, but the overall respons</w:t>
            </w:r>
            <w:r w:rsidR="004A4A1A" w:rsidRPr="00EC6D45">
              <w:rPr>
                <w:rFonts w:ascii="Times New Roman" w:eastAsia="Times New Roman" w:hAnsi="Times New Roman" w:cs="Times New Roman"/>
                <w:color w:val="000000" w:themeColor="text1"/>
                <w:szCs w:val="22"/>
              </w:rPr>
              <w:t xml:space="preserve">ibility lies with the </w:t>
            </w:r>
            <w:r w:rsidR="004A4A1A" w:rsidRPr="00EC6D45">
              <w:rPr>
                <w:rFonts w:ascii="Times New Roman" w:eastAsia="Times New Roman" w:hAnsi="Times New Roman" w:cs="Times New Roman"/>
                <w:color w:val="000000" w:themeColor="text1"/>
                <w:szCs w:val="22"/>
              </w:rPr>
              <w:lastRenderedPageBreak/>
              <w:t>Application reviewer.</w:t>
            </w:r>
          </w:p>
          <w:p w14:paraId="7D0995A2" w14:textId="77777777" w:rsidR="004A4A1A" w:rsidRPr="00EC6D45" w:rsidRDefault="004A4A1A" w:rsidP="5B0BF08F">
            <w:pPr>
              <w:jc w:val="both"/>
              <w:rPr>
                <w:rFonts w:ascii="Times New Roman" w:eastAsia="Times New Roman" w:hAnsi="Times New Roman" w:cs="Times New Roman"/>
                <w:color w:val="000000" w:themeColor="text1"/>
                <w:szCs w:val="22"/>
              </w:rPr>
            </w:pPr>
          </w:p>
          <w:p w14:paraId="73BE661A" w14:textId="05FE3C58" w:rsidR="004A4A1A" w:rsidRPr="00EC6D45" w:rsidRDefault="7DD90725"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color w:val="000000" w:themeColor="text1"/>
                <w:szCs w:val="22"/>
              </w:rPr>
              <w:t xml:space="preserve">Audit assignment </w:t>
            </w:r>
            <w:r w:rsidR="5F4BD41B" w:rsidRPr="00EC6D45">
              <w:rPr>
                <w:rFonts w:ascii="Times New Roman" w:eastAsia="Times New Roman" w:hAnsi="Times New Roman" w:cs="Times New Roman"/>
                <w:color w:val="000000" w:themeColor="text1"/>
                <w:szCs w:val="22"/>
              </w:rPr>
              <w:t xml:space="preserve">/ Nomination </w:t>
            </w:r>
            <w:r w:rsidRPr="00EC6D45">
              <w:rPr>
                <w:rFonts w:ascii="Times New Roman" w:eastAsia="Times New Roman" w:hAnsi="Times New Roman" w:cs="Times New Roman"/>
                <w:color w:val="000000" w:themeColor="text1"/>
                <w:szCs w:val="22"/>
              </w:rPr>
              <w:t xml:space="preserve">is given to the selected stage-1 auditor only after getting declaration of impartiality from the </w:t>
            </w:r>
            <w:r w:rsidR="08179B48" w:rsidRPr="00EC6D45">
              <w:rPr>
                <w:rFonts w:ascii="Times New Roman" w:eastAsia="Times New Roman" w:hAnsi="Times New Roman" w:cs="Times New Roman"/>
                <w:color w:val="000000" w:themeColor="text1"/>
                <w:szCs w:val="22"/>
              </w:rPr>
              <w:t>concerned auditor</w:t>
            </w:r>
            <w:r w:rsidR="04680739" w:rsidRPr="00EC6D45">
              <w:rPr>
                <w:rFonts w:ascii="Times New Roman" w:eastAsia="Times New Roman" w:hAnsi="Times New Roman" w:cs="Times New Roman"/>
                <w:color w:val="000000" w:themeColor="text1"/>
                <w:szCs w:val="22"/>
              </w:rPr>
              <w:t>.</w:t>
            </w:r>
            <w:r w:rsidR="4EDBD65F" w:rsidRPr="00EC6D45">
              <w:rPr>
                <w:rFonts w:ascii="Times New Roman" w:eastAsia="Times New Roman" w:hAnsi="Times New Roman" w:cs="Times New Roman"/>
                <w:color w:val="000000" w:themeColor="text1"/>
                <w:szCs w:val="22"/>
              </w:rPr>
              <w:t xml:space="preserve"> (</w:t>
            </w:r>
            <w:r w:rsidR="4EDBD65F" w:rsidRPr="00EC6D45">
              <w:rPr>
                <w:rFonts w:ascii="Times New Roman" w:eastAsia="Times New Roman" w:hAnsi="Times New Roman" w:cs="Times New Roman"/>
                <w:b/>
                <w:bCs/>
                <w:color w:val="000000" w:themeColor="text1"/>
                <w:szCs w:val="22"/>
              </w:rPr>
              <w:t>F-05 Auditor Nomination and Declaration for Confidentiality &amp; Impartiality</w:t>
            </w:r>
            <w:r w:rsidR="4EDBD65F" w:rsidRPr="00EC6D45">
              <w:rPr>
                <w:rFonts w:ascii="Times New Roman" w:eastAsia="Times New Roman" w:hAnsi="Times New Roman" w:cs="Times New Roman"/>
                <w:color w:val="000000" w:themeColor="text1"/>
                <w:szCs w:val="22"/>
              </w:rPr>
              <w:t>)</w:t>
            </w:r>
          </w:p>
          <w:p w14:paraId="6A5FF631" w14:textId="77777777" w:rsidR="004A4A1A" w:rsidRPr="00EC6D45" w:rsidRDefault="004A4A1A" w:rsidP="5B0BF08F">
            <w:pPr>
              <w:jc w:val="both"/>
              <w:rPr>
                <w:rFonts w:ascii="Times New Roman" w:eastAsia="Times New Roman" w:hAnsi="Times New Roman" w:cs="Times New Roman"/>
                <w:color w:val="000000" w:themeColor="text1"/>
                <w:szCs w:val="22"/>
              </w:rPr>
            </w:pPr>
          </w:p>
          <w:p w14:paraId="7E74B4A7" w14:textId="587BB1EC" w:rsidR="00DF13DF" w:rsidRPr="00EC6D45" w:rsidRDefault="00013C69" w:rsidP="5B0BF08F">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color w:val="000000" w:themeColor="text1"/>
                <w:szCs w:val="22"/>
              </w:rPr>
              <w:t xml:space="preserve">A Competent audit team is </w:t>
            </w:r>
            <w:r w:rsidR="00B64E1E" w:rsidRPr="00EC6D45">
              <w:rPr>
                <w:rFonts w:ascii="Times New Roman" w:eastAsia="Times New Roman" w:hAnsi="Times New Roman" w:cs="Times New Roman"/>
                <w:color w:val="000000" w:themeColor="text1"/>
                <w:szCs w:val="22"/>
              </w:rPr>
              <w:t>selected</w:t>
            </w:r>
            <w:r w:rsidRPr="00EC6D45">
              <w:rPr>
                <w:rFonts w:ascii="Times New Roman" w:eastAsia="Times New Roman" w:hAnsi="Times New Roman" w:cs="Times New Roman"/>
                <w:color w:val="000000" w:themeColor="text1"/>
                <w:szCs w:val="22"/>
              </w:rPr>
              <w:t xml:space="preserve">/ appointed to carry out initial certification audit of the client. </w:t>
            </w:r>
            <w:r w:rsidR="00DF13DF" w:rsidRPr="00EC6D45">
              <w:rPr>
                <w:rFonts w:ascii="Times New Roman" w:eastAsia="Times New Roman" w:hAnsi="Times New Roman" w:cs="Times New Roman"/>
                <w:color w:val="000000" w:themeColor="text1"/>
                <w:szCs w:val="22"/>
              </w:rPr>
              <w:t>Suitable auditor/ audit team is picked from the list of auditors approved for each type of industry</w:t>
            </w:r>
            <w:r w:rsidR="000F13A1" w:rsidRPr="00EC6D45">
              <w:rPr>
                <w:rFonts w:ascii="Times New Roman" w:eastAsia="Times New Roman" w:hAnsi="Times New Roman" w:cs="Times New Roman"/>
                <w:color w:val="000000" w:themeColor="text1"/>
                <w:szCs w:val="22"/>
              </w:rPr>
              <w:t xml:space="preserve">. </w:t>
            </w:r>
            <w:r w:rsidR="00DF13DF" w:rsidRPr="00EC6D45">
              <w:rPr>
                <w:rFonts w:ascii="Times New Roman" w:eastAsia="Times New Roman" w:hAnsi="Times New Roman" w:cs="Times New Roman"/>
                <w:color w:val="000000" w:themeColor="text1"/>
                <w:szCs w:val="22"/>
              </w:rPr>
              <w:t xml:space="preserve">It is ensured that the auditor/ audit team as whole, possess the required competency. In case competent auditor is not available, any available auditor (competent for any industry of similar or higher complexity) is assigned the task of audit to be carried out with the help of a competent technical expert, approved as per the list </w:t>
            </w:r>
            <w:r w:rsidR="000F13A1" w:rsidRPr="00EC6D45">
              <w:rPr>
                <w:rFonts w:ascii="Times New Roman" w:eastAsia="Times New Roman" w:hAnsi="Times New Roman" w:cs="Times New Roman"/>
                <w:color w:val="000000" w:themeColor="text1"/>
                <w:szCs w:val="22"/>
              </w:rPr>
              <w:t>of Auditors.</w:t>
            </w:r>
          </w:p>
          <w:p w14:paraId="5E43585D" w14:textId="77777777" w:rsidR="00DF13DF" w:rsidRPr="00EC6D45" w:rsidRDefault="00DF13DF" w:rsidP="5B0BF08F">
            <w:pPr>
              <w:jc w:val="both"/>
              <w:rPr>
                <w:rFonts w:ascii="Times New Roman" w:eastAsia="Times New Roman" w:hAnsi="Times New Roman" w:cs="Times New Roman"/>
                <w:color w:val="000000" w:themeColor="text1"/>
                <w:szCs w:val="22"/>
              </w:rPr>
            </w:pPr>
          </w:p>
          <w:p w14:paraId="7C784082" w14:textId="205A16BA" w:rsidR="00B64E1E" w:rsidRPr="00EC6D45" w:rsidRDefault="00B64E1E" w:rsidP="0D539CA2">
            <w:pPr>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Team Leaders</w:t>
            </w:r>
            <w:r w:rsidRPr="00EC6D45">
              <w:rPr>
                <w:rFonts w:ascii="Times New Roman" w:eastAsia="Times New Roman" w:hAnsi="Times New Roman" w:cs="Times New Roman"/>
                <w:color w:val="000000" w:themeColor="text1"/>
                <w:szCs w:val="22"/>
              </w:rPr>
              <w:t xml:space="preserve">- </w:t>
            </w:r>
            <w:r w:rsidR="00DF13DF" w:rsidRPr="00EC6D45">
              <w:rPr>
                <w:rFonts w:ascii="Times New Roman" w:eastAsia="Times New Roman" w:hAnsi="Times New Roman" w:cs="Times New Roman"/>
                <w:color w:val="000000" w:themeColor="text1"/>
                <w:szCs w:val="22"/>
              </w:rPr>
              <w:t xml:space="preserve">Where the audit team contains only one auditor, the auditor becomes the leader of the </w:t>
            </w:r>
            <w:r w:rsidR="000F13A1" w:rsidRPr="00EC6D45">
              <w:rPr>
                <w:rFonts w:ascii="Times New Roman" w:eastAsia="Times New Roman" w:hAnsi="Times New Roman" w:cs="Times New Roman"/>
                <w:color w:val="000000" w:themeColor="text1"/>
                <w:szCs w:val="22"/>
              </w:rPr>
              <w:t>one-member</w:t>
            </w:r>
            <w:r w:rsidR="00DF13DF" w:rsidRPr="00EC6D45">
              <w:rPr>
                <w:rFonts w:ascii="Times New Roman" w:eastAsia="Times New Roman" w:hAnsi="Times New Roman" w:cs="Times New Roman"/>
                <w:color w:val="000000" w:themeColor="text1"/>
                <w:szCs w:val="22"/>
              </w:rPr>
              <w:t xml:space="preserve"> audit team. Where the audit team is constituted by more than one </w:t>
            </w:r>
            <w:r w:rsidR="000F13A1" w:rsidRPr="00EC6D45">
              <w:rPr>
                <w:rFonts w:ascii="Times New Roman" w:eastAsia="Times New Roman" w:hAnsi="Times New Roman" w:cs="Times New Roman"/>
                <w:color w:val="000000" w:themeColor="text1"/>
                <w:szCs w:val="22"/>
              </w:rPr>
              <w:t>auditor</w:t>
            </w:r>
            <w:r w:rsidR="00DF13DF" w:rsidRPr="00EC6D45">
              <w:rPr>
                <w:rFonts w:ascii="Times New Roman" w:eastAsia="Times New Roman" w:hAnsi="Times New Roman" w:cs="Times New Roman"/>
                <w:color w:val="000000" w:themeColor="text1"/>
                <w:szCs w:val="22"/>
              </w:rPr>
              <w:t xml:space="preserve">, the auditor having greater expertise in the audit standard and </w:t>
            </w:r>
            <w:r w:rsidR="006E4CF3" w:rsidRPr="00EC6D45">
              <w:rPr>
                <w:rFonts w:ascii="Times New Roman" w:eastAsia="Times New Roman" w:hAnsi="Times New Roman" w:cs="Times New Roman"/>
                <w:color w:val="000000" w:themeColor="text1"/>
                <w:szCs w:val="22"/>
              </w:rPr>
              <w:t>ASPL</w:t>
            </w:r>
            <w:r w:rsidR="00DF13DF" w:rsidRPr="00EC6D45">
              <w:rPr>
                <w:rFonts w:ascii="Times New Roman" w:eastAsia="Times New Roman" w:hAnsi="Times New Roman" w:cs="Times New Roman"/>
                <w:color w:val="000000" w:themeColor="text1"/>
                <w:szCs w:val="22"/>
              </w:rPr>
              <w:t xml:space="preserve"> procedures, is assigned the role of audit team leader.</w:t>
            </w:r>
          </w:p>
          <w:p w14:paraId="690DF91A" w14:textId="153FFC67" w:rsidR="00B64E1E" w:rsidRPr="00EC6D45" w:rsidRDefault="00B64E1E" w:rsidP="0D539CA2">
            <w:pPr>
              <w:jc w:val="both"/>
              <w:rPr>
                <w:rFonts w:ascii="Times New Roman" w:eastAsia="Times New Roman" w:hAnsi="Times New Roman" w:cs="Times New Roman"/>
                <w:color w:val="000000" w:themeColor="text1"/>
                <w:szCs w:val="22"/>
              </w:rPr>
            </w:pPr>
          </w:p>
          <w:p w14:paraId="58A1BEA0" w14:textId="5E1FCBCB" w:rsidR="00B64E1E" w:rsidRPr="00EC6D45" w:rsidRDefault="3DA39728" w:rsidP="0D539CA2">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Audit Team Leader shall assign responsibilities for auditing specific processes, functions, sites, areas, or activities to audit team members based on their competence, experience, qualifications, and assigned role. The assignment of responsibilities shall ensure the effective and efficient utilization of the audit team, taking into consideration the roles of auditors, auditors-in-training, and technical experts. Audit assignments may be revised during the audit, where necessary, to ensure effective completion of the audit and achievement of the audit objectives.</w:t>
            </w:r>
          </w:p>
        </w:tc>
      </w:tr>
      <w:tr w:rsidR="00401ABC" w:rsidRPr="00EC6D45" w14:paraId="201341E0" w14:textId="77777777" w:rsidTr="05DEC521">
        <w:trPr>
          <w:trHeight w:val="300"/>
        </w:trPr>
        <w:tc>
          <w:tcPr>
            <w:tcW w:w="774" w:type="dxa"/>
          </w:tcPr>
          <w:p w14:paraId="342827E0" w14:textId="620311C8" w:rsidR="00401ABC" w:rsidRPr="00EC6D45" w:rsidRDefault="58C14B92"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5</w:t>
            </w:r>
          </w:p>
        </w:tc>
        <w:tc>
          <w:tcPr>
            <w:tcW w:w="10158" w:type="dxa"/>
          </w:tcPr>
          <w:p w14:paraId="0C291B91" w14:textId="055DC4FD" w:rsidR="00401ABC" w:rsidRPr="00EC6D45" w:rsidRDefault="47D04D9C" w:rsidP="6401A6F5">
            <w:pPr>
              <w:pStyle w:val="s"/>
              <w:jc w:val="both"/>
              <w:rPr>
                <w:b/>
                <w:bCs/>
                <w:color w:val="000000" w:themeColor="text1"/>
                <w:szCs w:val="22"/>
                <w:lang w:val="en-IN"/>
              </w:rPr>
            </w:pPr>
            <w:r w:rsidRPr="00EC6D45">
              <w:rPr>
                <w:b/>
                <w:bCs/>
                <w:color w:val="000000" w:themeColor="text1"/>
                <w:szCs w:val="22"/>
                <w:lang w:val="en-IN"/>
              </w:rPr>
              <w:t>Audit plan and Contractual agreement with client</w:t>
            </w:r>
          </w:p>
        </w:tc>
      </w:tr>
      <w:tr w:rsidR="00401ABC" w:rsidRPr="00EC6D45" w14:paraId="0F98ECCA" w14:textId="77777777" w:rsidTr="05DEC521">
        <w:trPr>
          <w:trHeight w:val="300"/>
        </w:trPr>
        <w:tc>
          <w:tcPr>
            <w:tcW w:w="774" w:type="dxa"/>
          </w:tcPr>
          <w:p w14:paraId="1DD2EAB2" w14:textId="726D68D3" w:rsidR="00401ABC" w:rsidRPr="00EC6D45" w:rsidRDefault="2AFA25B3"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5</w:t>
            </w:r>
            <w:r w:rsidR="60D1E8A8" w:rsidRPr="00EC6D45">
              <w:rPr>
                <w:rFonts w:ascii="Times New Roman" w:eastAsia="Times New Roman" w:hAnsi="Times New Roman" w:cs="Times New Roman"/>
                <w:b/>
                <w:bCs/>
                <w:color w:val="000000" w:themeColor="text1"/>
                <w:szCs w:val="22"/>
              </w:rPr>
              <w:t>.1</w:t>
            </w:r>
          </w:p>
        </w:tc>
        <w:tc>
          <w:tcPr>
            <w:tcW w:w="10158" w:type="dxa"/>
          </w:tcPr>
          <w:p w14:paraId="4010A10D" w14:textId="58C08FB1" w:rsidR="004A4A1A" w:rsidRPr="00EC6D45" w:rsidRDefault="0D5A52E3" w:rsidP="4BBD7709">
            <w:pPr>
              <w:pStyle w:val="s"/>
              <w:jc w:val="both"/>
              <w:rPr>
                <w:color w:val="000000" w:themeColor="text1"/>
                <w:szCs w:val="22"/>
              </w:rPr>
            </w:pPr>
            <w:r w:rsidRPr="00EC6D45">
              <w:rPr>
                <w:b/>
                <w:bCs/>
                <w:color w:val="000000" w:themeColor="text1"/>
                <w:szCs w:val="22"/>
                <w:lang w:val="en-IN"/>
              </w:rPr>
              <w:t xml:space="preserve">Audit </w:t>
            </w:r>
            <w:r w:rsidR="7EDF4A4C" w:rsidRPr="00EC6D45">
              <w:rPr>
                <w:b/>
                <w:bCs/>
                <w:color w:val="000000" w:themeColor="text1"/>
                <w:szCs w:val="22"/>
                <w:lang w:val="en-IN"/>
              </w:rPr>
              <w:t>Objective; -</w:t>
            </w:r>
            <w:r w:rsidR="00225E78" w:rsidRPr="00EC6D45">
              <w:rPr>
                <w:color w:val="000000" w:themeColor="text1"/>
                <w:szCs w:val="22"/>
              </w:rPr>
              <w:t>Stage 1 audit is conducted to assess the adequacy of the MS documented system and readiness of the client to organize stage-2 certification audit. During audit, information supplied by the client as per its application is also verified.</w:t>
            </w:r>
            <w:r w:rsidR="004A4A1A" w:rsidRPr="00EC6D45">
              <w:rPr>
                <w:color w:val="000000" w:themeColor="text1"/>
                <w:szCs w:val="22"/>
              </w:rPr>
              <w:t xml:space="preserve"> Further information is gathered to, develop a good audit plan. In view of new information, initial audit program developed by the Application reviewer may be revised and improved with mutual consultation. </w:t>
            </w:r>
          </w:p>
          <w:p w14:paraId="08074637" w14:textId="2A9339DA" w:rsidR="004A4A1A" w:rsidRPr="00EC6D45" w:rsidRDefault="79B09CEA" w:rsidP="4BBD7709">
            <w:pPr>
              <w:pStyle w:val="s"/>
              <w:jc w:val="both"/>
              <w:rPr>
                <w:color w:val="000000" w:themeColor="text1"/>
                <w:szCs w:val="22"/>
              </w:rPr>
            </w:pPr>
            <w:r w:rsidRPr="00EC6D45">
              <w:rPr>
                <w:b/>
                <w:bCs/>
                <w:color w:val="000000" w:themeColor="text1"/>
                <w:szCs w:val="22"/>
              </w:rPr>
              <w:t xml:space="preserve">For </w:t>
            </w:r>
            <w:proofErr w:type="spellStart"/>
            <w:r w:rsidRPr="00EC6D45">
              <w:rPr>
                <w:b/>
                <w:bCs/>
                <w:color w:val="000000" w:themeColor="text1"/>
                <w:szCs w:val="22"/>
              </w:rPr>
              <w:t>EnMS</w:t>
            </w:r>
            <w:proofErr w:type="spellEnd"/>
            <w:r w:rsidRPr="00EC6D45">
              <w:rPr>
                <w:b/>
                <w:bCs/>
                <w:color w:val="000000" w:themeColor="text1"/>
                <w:szCs w:val="22"/>
              </w:rPr>
              <w:t xml:space="preserve"> </w:t>
            </w:r>
            <w:r w:rsidRPr="00EC6D45">
              <w:rPr>
                <w:color w:val="000000" w:themeColor="text1"/>
                <w:szCs w:val="22"/>
              </w:rPr>
              <w:t xml:space="preserve">Stage 1 shall include the following: </w:t>
            </w:r>
          </w:p>
          <w:p w14:paraId="52598AF8" w14:textId="504209B0" w:rsidR="004A4A1A" w:rsidRPr="00EC6D45" w:rsidRDefault="79B09CEA" w:rsidP="4BBD7709">
            <w:pPr>
              <w:pStyle w:val="s"/>
              <w:jc w:val="both"/>
              <w:rPr>
                <w:color w:val="000000" w:themeColor="text1"/>
                <w:szCs w:val="22"/>
              </w:rPr>
            </w:pPr>
            <w:r w:rsidRPr="00EC6D45">
              <w:rPr>
                <w:color w:val="000000" w:themeColor="text1"/>
                <w:szCs w:val="22"/>
              </w:rPr>
              <w:t>a) a review of documented information on the scope and boundary(</w:t>
            </w:r>
            <w:proofErr w:type="spellStart"/>
            <w:r w:rsidRPr="00EC6D45">
              <w:rPr>
                <w:color w:val="000000" w:themeColor="text1"/>
                <w:szCs w:val="22"/>
              </w:rPr>
              <w:t>ies</w:t>
            </w:r>
            <w:proofErr w:type="spellEnd"/>
            <w:r w:rsidRPr="00EC6D45">
              <w:rPr>
                <w:color w:val="000000" w:themeColor="text1"/>
                <w:szCs w:val="22"/>
              </w:rPr>
              <w:t>);</w:t>
            </w:r>
          </w:p>
          <w:p w14:paraId="5E0A22AB" w14:textId="21B8495F" w:rsidR="004A4A1A" w:rsidRPr="00EC6D45" w:rsidRDefault="79B09CEA" w:rsidP="5B0BF08F">
            <w:pPr>
              <w:pStyle w:val="s"/>
              <w:jc w:val="both"/>
              <w:rPr>
                <w:color w:val="000000" w:themeColor="text1"/>
              </w:rPr>
            </w:pPr>
            <w:r w:rsidRPr="00EC6D45">
              <w:rPr>
                <w:color w:val="000000" w:themeColor="text1"/>
                <w:szCs w:val="22"/>
              </w:rPr>
              <w:t>b) a confirmation of the scope and boundary(</w:t>
            </w:r>
            <w:proofErr w:type="spellStart"/>
            <w:r w:rsidRPr="00EC6D45">
              <w:rPr>
                <w:color w:val="000000" w:themeColor="text1"/>
                <w:szCs w:val="22"/>
              </w:rPr>
              <w:t>ies</w:t>
            </w:r>
            <w:proofErr w:type="spellEnd"/>
            <w:r w:rsidRPr="00EC6D45">
              <w:rPr>
                <w:color w:val="000000" w:themeColor="text1"/>
                <w:szCs w:val="22"/>
              </w:rPr>
              <w:t xml:space="preserve">) of the </w:t>
            </w:r>
            <w:proofErr w:type="spellStart"/>
            <w:r w:rsidRPr="00EC6D45">
              <w:rPr>
                <w:color w:val="000000" w:themeColor="text1"/>
                <w:szCs w:val="22"/>
              </w:rPr>
              <w:t>EnMS</w:t>
            </w:r>
            <w:proofErr w:type="spellEnd"/>
            <w:r w:rsidRPr="00EC6D45">
              <w:rPr>
                <w:color w:val="000000" w:themeColor="text1"/>
                <w:szCs w:val="22"/>
              </w:rPr>
              <w:t xml:space="preserve"> for certification;</w:t>
            </w:r>
          </w:p>
          <w:p w14:paraId="3ED28898" w14:textId="29FC50B5" w:rsidR="004A4A1A" w:rsidRPr="00EC6D45" w:rsidRDefault="79B09CEA" w:rsidP="5B0BF08F">
            <w:pPr>
              <w:pStyle w:val="s"/>
              <w:jc w:val="both"/>
              <w:rPr>
                <w:color w:val="000000" w:themeColor="text1"/>
              </w:rPr>
            </w:pPr>
            <w:r w:rsidRPr="00EC6D45">
              <w:rPr>
                <w:color w:val="000000" w:themeColor="text1"/>
                <w:szCs w:val="22"/>
              </w:rPr>
              <w:t xml:space="preserve">c) a confirmation of the number of </w:t>
            </w:r>
            <w:proofErr w:type="spellStart"/>
            <w:r w:rsidRPr="00EC6D45">
              <w:rPr>
                <w:color w:val="000000" w:themeColor="text1"/>
                <w:szCs w:val="22"/>
              </w:rPr>
              <w:t>EnMS</w:t>
            </w:r>
            <w:proofErr w:type="spellEnd"/>
            <w:r w:rsidRPr="00EC6D45">
              <w:rPr>
                <w:color w:val="000000" w:themeColor="text1"/>
                <w:szCs w:val="22"/>
              </w:rPr>
              <w:t xml:space="preserve"> effective personnel, energy types, SEUs and annual energy</w:t>
            </w:r>
          </w:p>
          <w:p w14:paraId="047772B4" w14:textId="5047585B" w:rsidR="004A4A1A" w:rsidRPr="00EC6D45" w:rsidRDefault="79B09CEA" w:rsidP="5B0BF08F">
            <w:pPr>
              <w:pStyle w:val="s"/>
              <w:jc w:val="both"/>
              <w:rPr>
                <w:color w:val="000000" w:themeColor="text1"/>
              </w:rPr>
            </w:pPr>
            <w:r w:rsidRPr="00EC6D45">
              <w:rPr>
                <w:color w:val="000000" w:themeColor="text1"/>
                <w:szCs w:val="22"/>
              </w:rPr>
              <w:t>consumption, in order to review and confirm the audit time;</w:t>
            </w:r>
          </w:p>
          <w:p w14:paraId="783CBC37" w14:textId="2C3370E6" w:rsidR="004A4A1A" w:rsidRPr="00EC6D45" w:rsidRDefault="79B09CEA" w:rsidP="5B0BF08F">
            <w:pPr>
              <w:pStyle w:val="s"/>
              <w:jc w:val="both"/>
              <w:rPr>
                <w:color w:val="000000" w:themeColor="text1"/>
              </w:rPr>
            </w:pPr>
            <w:r w:rsidRPr="00EC6D45">
              <w:rPr>
                <w:color w:val="000000" w:themeColor="text1"/>
                <w:szCs w:val="22"/>
              </w:rPr>
              <w:t xml:space="preserve">d) a review of the documented information from the </w:t>
            </w:r>
            <w:proofErr w:type="spellStart"/>
            <w:r w:rsidRPr="00EC6D45">
              <w:rPr>
                <w:color w:val="000000" w:themeColor="text1"/>
                <w:szCs w:val="22"/>
              </w:rPr>
              <w:t>EnMS</w:t>
            </w:r>
            <w:proofErr w:type="spellEnd"/>
            <w:r w:rsidRPr="00EC6D45">
              <w:rPr>
                <w:color w:val="000000" w:themeColor="text1"/>
                <w:szCs w:val="22"/>
              </w:rPr>
              <w:t xml:space="preserve"> planning process;</w:t>
            </w:r>
          </w:p>
          <w:p w14:paraId="5391E2B7" w14:textId="79A793C4" w:rsidR="004A4A1A" w:rsidRPr="00EC6D45" w:rsidRDefault="79B09CEA" w:rsidP="5B0BF08F">
            <w:pPr>
              <w:pStyle w:val="s"/>
              <w:jc w:val="both"/>
              <w:rPr>
                <w:color w:val="000000" w:themeColor="text1"/>
              </w:rPr>
            </w:pPr>
            <w:r w:rsidRPr="00EC6D45">
              <w:rPr>
                <w:color w:val="000000" w:themeColor="text1"/>
                <w:szCs w:val="22"/>
              </w:rPr>
              <w:t xml:space="preserve">e) a review to confirm that </w:t>
            </w:r>
            <w:proofErr w:type="spellStart"/>
            <w:r w:rsidRPr="00EC6D45">
              <w:rPr>
                <w:color w:val="000000" w:themeColor="text1"/>
                <w:szCs w:val="22"/>
              </w:rPr>
              <w:t>EnPI</w:t>
            </w:r>
            <w:proofErr w:type="spellEnd"/>
            <w:r w:rsidRPr="00EC6D45">
              <w:rPr>
                <w:color w:val="000000" w:themeColor="text1"/>
                <w:szCs w:val="22"/>
              </w:rPr>
              <w:t xml:space="preserve">(s) and corresponding </w:t>
            </w:r>
            <w:proofErr w:type="spellStart"/>
            <w:r w:rsidRPr="00EC6D45">
              <w:rPr>
                <w:color w:val="000000" w:themeColor="text1"/>
                <w:szCs w:val="22"/>
              </w:rPr>
              <w:t>EnB</w:t>
            </w:r>
            <w:proofErr w:type="spellEnd"/>
            <w:r w:rsidRPr="00EC6D45">
              <w:rPr>
                <w:color w:val="000000" w:themeColor="text1"/>
                <w:szCs w:val="22"/>
              </w:rPr>
              <w:t>(s) are used by the client organization to</w:t>
            </w:r>
          </w:p>
          <w:p w14:paraId="2085738B" w14:textId="5F12FEB8" w:rsidR="004A4A1A" w:rsidRPr="00EC6D45" w:rsidRDefault="79B09CEA" w:rsidP="5B0BF08F">
            <w:pPr>
              <w:pStyle w:val="s"/>
              <w:jc w:val="both"/>
              <w:rPr>
                <w:color w:val="000000" w:themeColor="text1"/>
              </w:rPr>
            </w:pPr>
            <w:r w:rsidRPr="00EC6D45">
              <w:rPr>
                <w:color w:val="000000" w:themeColor="text1"/>
                <w:szCs w:val="22"/>
              </w:rPr>
              <w:t>determine energy performance;</w:t>
            </w:r>
          </w:p>
          <w:p w14:paraId="4785484E" w14:textId="64943692" w:rsidR="004A4A1A" w:rsidRPr="00EC6D45" w:rsidRDefault="79B09CEA" w:rsidP="5B0BF08F">
            <w:pPr>
              <w:pStyle w:val="s"/>
              <w:jc w:val="both"/>
              <w:rPr>
                <w:color w:val="000000" w:themeColor="text1"/>
              </w:rPr>
            </w:pPr>
            <w:r w:rsidRPr="00EC6D45">
              <w:rPr>
                <w:color w:val="000000" w:themeColor="text1"/>
                <w:szCs w:val="22"/>
              </w:rPr>
              <w:t>f) a review of documented information regarding determined and prioritized energy performance</w:t>
            </w:r>
          </w:p>
          <w:p w14:paraId="2D6841B3" w14:textId="32A38060" w:rsidR="004A4A1A" w:rsidRPr="00EC6D45" w:rsidRDefault="79B09CEA" w:rsidP="5B0BF08F">
            <w:pPr>
              <w:pStyle w:val="s"/>
              <w:jc w:val="both"/>
              <w:rPr>
                <w:color w:val="000000" w:themeColor="text1"/>
              </w:rPr>
            </w:pPr>
            <w:r w:rsidRPr="00EC6D45">
              <w:rPr>
                <w:color w:val="000000" w:themeColor="text1"/>
                <w:szCs w:val="22"/>
              </w:rPr>
              <w:t>improvement opportunities as well as the objectives, energy targets and action plans.</w:t>
            </w:r>
          </w:p>
          <w:p w14:paraId="01FC135A" w14:textId="3146A65C" w:rsidR="004A4A1A" w:rsidRPr="00EC6D45" w:rsidRDefault="79B09CEA" w:rsidP="5B0BF08F">
            <w:pPr>
              <w:pStyle w:val="s"/>
              <w:jc w:val="both"/>
              <w:rPr>
                <w:color w:val="000000" w:themeColor="text1"/>
              </w:rPr>
            </w:pPr>
            <w:r w:rsidRPr="00EC6D45">
              <w:rPr>
                <w:color w:val="000000" w:themeColor="text1"/>
                <w:szCs w:val="22"/>
              </w:rPr>
              <w:t>Based on the outputs of Stage 1, the certification body shall confirm the competence needed for Stage 2.</w:t>
            </w:r>
          </w:p>
          <w:p w14:paraId="2787003B" w14:textId="51522983" w:rsidR="05DEC521" w:rsidRPr="00EC6D45" w:rsidRDefault="05DEC521" w:rsidP="05DEC521">
            <w:pPr>
              <w:pStyle w:val="s"/>
              <w:jc w:val="both"/>
              <w:rPr>
                <w:color w:val="000000" w:themeColor="text1"/>
                <w:szCs w:val="22"/>
              </w:rPr>
            </w:pPr>
          </w:p>
          <w:p w14:paraId="356D26C0" w14:textId="320F05FB" w:rsidR="79FF609D" w:rsidRPr="00EC6D45" w:rsidRDefault="79FF609D" w:rsidP="05DEC521">
            <w:pPr>
              <w:pStyle w:val="s"/>
              <w:spacing w:after="160" w:line="276" w:lineRule="auto"/>
              <w:jc w:val="both"/>
              <w:rPr>
                <w:color w:val="000000" w:themeColor="text1"/>
                <w:sz w:val="24"/>
                <w:szCs w:val="24"/>
                <w:lang w:val="en-IN"/>
              </w:rPr>
            </w:pPr>
            <w:r w:rsidRPr="00EC6D45">
              <w:rPr>
                <w:color w:val="000000" w:themeColor="text1"/>
                <w:szCs w:val="22"/>
              </w:rPr>
              <w:t xml:space="preserve">For ISMS: </w:t>
            </w:r>
            <w:r w:rsidR="0072E34D" w:rsidRPr="00EC6D45">
              <w:rPr>
                <w:color w:val="000000" w:themeColor="text1"/>
                <w:sz w:val="24"/>
                <w:szCs w:val="24"/>
                <w:lang w:val="en-IN"/>
              </w:rPr>
              <w:t xml:space="preserve">ASPL will verify documentation on the design of the ISMS covering the documentation required in ISO/IEC 27001. As a minimum, the following information shall be provided by the client during stage 1 of the certification audit:  </w:t>
            </w:r>
          </w:p>
          <w:p w14:paraId="61F0938A" w14:textId="39A3D0A1" w:rsidR="0072E34D" w:rsidRPr="00EC6D45" w:rsidRDefault="0072E34D"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a) general information concerning the ISMS and the activities it covers;</w:t>
            </w:r>
          </w:p>
          <w:p w14:paraId="1B901CEA" w14:textId="5A219C25" w:rsidR="0072E34D" w:rsidRPr="00EC6D45" w:rsidRDefault="0072E34D"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b) a copy of the required ISMS documentation specified in ISO/IEC 27001 and, where required, other associated documentation.</w:t>
            </w:r>
          </w:p>
          <w:p w14:paraId="02B737C8" w14:textId="0BCB560A" w:rsidR="0072E34D" w:rsidRPr="00EC6D45" w:rsidRDefault="0072E34D"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 xml:space="preserve">The ASPL will obtain sufficient understanding of the design of the ISMS in the context of the client's organization, risk assessment and treatment (including the controls determined), information security </w:t>
            </w:r>
            <w:r w:rsidRPr="00EC6D45">
              <w:rPr>
                <w:rFonts w:ascii="Times New Roman" w:eastAsia="Times New Roman" w:hAnsi="Times New Roman" w:cs="Times New Roman"/>
                <w:color w:val="000000" w:themeColor="text1"/>
                <w:sz w:val="24"/>
                <w:szCs w:val="24"/>
                <w:lang w:val="en-IN"/>
              </w:rPr>
              <w:lastRenderedPageBreak/>
              <w:t>policy and objectives and, in particular, of the client's preparedness for the audit. This shall be used for planning the stage 2 audit.</w:t>
            </w:r>
          </w:p>
          <w:p w14:paraId="0940A224" w14:textId="420B22D7" w:rsidR="004A4A1A" w:rsidRPr="00EC6D45" w:rsidRDefault="004A4A1A" w:rsidP="7C6B381C">
            <w:pPr>
              <w:pStyle w:val="s"/>
              <w:jc w:val="both"/>
              <w:rPr>
                <w:color w:val="000000" w:themeColor="text1"/>
                <w:szCs w:val="22"/>
              </w:rPr>
            </w:pPr>
          </w:p>
        </w:tc>
      </w:tr>
      <w:tr w:rsidR="00225E78" w:rsidRPr="00EC6D45" w14:paraId="5028AF37" w14:textId="77777777" w:rsidTr="05DEC521">
        <w:trPr>
          <w:trHeight w:val="300"/>
        </w:trPr>
        <w:tc>
          <w:tcPr>
            <w:tcW w:w="774" w:type="dxa"/>
          </w:tcPr>
          <w:p w14:paraId="78C0AD36" w14:textId="01F51183" w:rsidR="00225E78" w:rsidRPr="00EC6D45" w:rsidRDefault="68374F4C"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5</w:t>
            </w:r>
            <w:r w:rsidR="716D5BD6" w:rsidRPr="00EC6D45">
              <w:rPr>
                <w:rFonts w:ascii="Times New Roman" w:eastAsia="Times New Roman" w:hAnsi="Times New Roman" w:cs="Times New Roman"/>
                <w:b/>
                <w:bCs/>
                <w:color w:val="000000" w:themeColor="text1"/>
                <w:szCs w:val="22"/>
              </w:rPr>
              <w:t>.2</w:t>
            </w:r>
          </w:p>
        </w:tc>
        <w:tc>
          <w:tcPr>
            <w:tcW w:w="10158" w:type="dxa"/>
          </w:tcPr>
          <w:p w14:paraId="36BEC8C3" w14:textId="77777777" w:rsidR="004A4A1A" w:rsidRPr="00EC6D45" w:rsidRDefault="00B64E1E" w:rsidP="5B0BF08F">
            <w:pPr>
              <w:pStyle w:val="s"/>
              <w:jc w:val="both"/>
              <w:rPr>
                <w:color w:val="000000" w:themeColor="text1"/>
                <w:szCs w:val="22"/>
              </w:rPr>
            </w:pPr>
            <w:r w:rsidRPr="00EC6D45">
              <w:rPr>
                <w:color w:val="000000" w:themeColor="text1"/>
                <w:szCs w:val="22"/>
              </w:rPr>
              <w:t>While conducting audit in remote locations, some part of the document audit may be conducted off site, provided the onsite audit duration (stage-1 and stage-2) is not reduced to less than 80% of the total planned audit duration.</w:t>
            </w:r>
          </w:p>
        </w:tc>
      </w:tr>
      <w:tr w:rsidR="004A4A1A" w:rsidRPr="00EC6D45" w14:paraId="474E9368" w14:textId="77777777" w:rsidTr="05DEC521">
        <w:trPr>
          <w:trHeight w:val="300"/>
        </w:trPr>
        <w:tc>
          <w:tcPr>
            <w:tcW w:w="774" w:type="dxa"/>
          </w:tcPr>
          <w:p w14:paraId="43D6AAAB" w14:textId="0CF31DAC" w:rsidR="004A4A1A" w:rsidRPr="00EC6D45" w:rsidRDefault="080FE8FC"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5</w:t>
            </w:r>
            <w:r w:rsidR="53CF7DBB" w:rsidRPr="00EC6D45">
              <w:rPr>
                <w:rFonts w:ascii="Times New Roman" w:eastAsia="Times New Roman" w:hAnsi="Times New Roman" w:cs="Times New Roman"/>
                <w:b/>
                <w:bCs/>
                <w:color w:val="000000" w:themeColor="text1"/>
                <w:szCs w:val="22"/>
              </w:rPr>
              <w:t>.3</w:t>
            </w:r>
          </w:p>
        </w:tc>
        <w:tc>
          <w:tcPr>
            <w:tcW w:w="10158" w:type="dxa"/>
          </w:tcPr>
          <w:p w14:paraId="19B11888" w14:textId="31A00CA0" w:rsidR="004A4A1A" w:rsidRPr="00EC6D45" w:rsidRDefault="780B6909" w:rsidP="5B0BF08F">
            <w:pPr>
              <w:pStyle w:val="s"/>
              <w:jc w:val="both"/>
              <w:rPr>
                <w:b/>
                <w:bCs/>
                <w:color w:val="000000" w:themeColor="text1"/>
                <w:szCs w:val="22"/>
                <w:lang w:val="en-IN"/>
              </w:rPr>
            </w:pPr>
            <w:r w:rsidRPr="00EC6D45">
              <w:rPr>
                <w:color w:val="000000" w:themeColor="text1"/>
                <w:szCs w:val="22"/>
              </w:rPr>
              <w:t xml:space="preserve">Stage-1 audit intimation is provided to the client. </w:t>
            </w:r>
            <w:r w:rsidR="65916C25" w:rsidRPr="00EC6D45">
              <w:rPr>
                <w:color w:val="000000" w:themeColor="text1"/>
                <w:szCs w:val="22"/>
              </w:rPr>
              <w:t>Auditors'</w:t>
            </w:r>
            <w:r w:rsidRPr="00EC6D45">
              <w:rPr>
                <w:color w:val="000000" w:themeColor="text1"/>
                <w:szCs w:val="22"/>
              </w:rPr>
              <w:t xml:space="preserve"> </w:t>
            </w:r>
            <w:r w:rsidR="4FD72DAC" w:rsidRPr="00EC6D45">
              <w:rPr>
                <w:color w:val="000000" w:themeColor="text1"/>
                <w:szCs w:val="22"/>
              </w:rPr>
              <w:t>names</w:t>
            </w:r>
            <w:r w:rsidRPr="00EC6D45">
              <w:rPr>
                <w:color w:val="000000" w:themeColor="text1"/>
                <w:szCs w:val="22"/>
              </w:rPr>
              <w:t xml:space="preserve"> contact no., detail of accompanying trainee auditors, observers </w:t>
            </w:r>
            <w:r w:rsidR="3008781E" w:rsidRPr="00EC6D45">
              <w:rPr>
                <w:color w:val="000000" w:themeColor="text1"/>
                <w:szCs w:val="22"/>
              </w:rPr>
              <w:t>are</w:t>
            </w:r>
            <w:r w:rsidRPr="00EC6D45">
              <w:rPr>
                <w:color w:val="000000" w:themeColor="text1"/>
                <w:szCs w:val="22"/>
              </w:rPr>
              <w:t xml:space="preserve"> also forwarded and acceptance is taken from the client.</w:t>
            </w:r>
          </w:p>
          <w:p w14:paraId="307DD596" w14:textId="6B8D1FB6" w:rsidR="004A4A1A" w:rsidRPr="00EC6D45" w:rsidRDefault="5FDE1E76"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The audit plan for Stage-1 audit is prepared and communicated to the client through </w:t>
            </w:r>
            <w:r w:rsidRPr="00EC6D45">
              <w:rPr>
                <w:rFonts w:ascii="Times New Roman" w:eastAsia="Times New Roman" w:hAnsi="Times New Roman" w:cs="Times New Roman"/>
                <w:b/>
                <w:bCs/>
                <w:color w:val="000000" w:themeColor="text1"/>
                <w:szCs w:val="22"/>
                <w:lang w:val="en-IN"/>
              </w:rPr>
              <w:t>Form F-06 (Audit Plan – Stage-1)</w:t>
            </w:r>
            <w:r w:rsidRPr="00EC6D45">
              <w:rPr>
                <w:rFonts w:ascii="Times New Roman" w:eastAsia="Times New Roman" w:hAnsi="Times New Roman" w:cs="Times New Roman"/>
                <w:color w:val="000000" w:themeColor="text1"/>
                <w:szCs w:val="22"/>
                <w:lang w:val="en-IN"/>
              </w:rPr>
              <w:t>, ensuring all relevant audit details, scope, objectives, and schedule are clearly defined prior to the audit.</w:t>
            </w:r>
          </w:p>
          <w:p w14:paraId="7B50014B" w14:textId="5F9D7A69" w:rsidR="004A4A1A" w:rsidRPr="00EC6D45" w:rsidRDefault="57D45E8B"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Prior to initiation of the audit, the client shall be legally bound to comply with the terms and conditions of certification as defined in </w:t>
            </w:r>
            <w:r w:rsidRPr="00EC6D45">
              <w:rPr>
                <w:rFonts w:ascii="Times New Roman" w:eastAsia="Times New Roman" w:hAnsi="Times New Roman" w:cs="Times New Roman"/>
                <w:b/>
                <w:bCs/>
                <w:color w:val="000000" w:themeColor="text1"/>
                <w:szCs w:val="22"/>
                <w:lang w:val="en-IN"/>
              </w:rPr>
              <w:t>ASPL F-04 (Client Agreement Form)</w:t>
            </w:r>
            <w:r w:rsidRPr="00EC6D45">
              <w:rPr>
                <w:rFonts w:ascii="Times New Roman" w:eastAsia="Times New Roman" w:hAnsi="Times New Roman" w:cs="Times New Roman"/>
                <w:color w:val="000000" w:themeColor="text1"/>
                <w:szCs w:val="22"/>
                <w:lang w:val="en-IN"/>
              </w:rPr>
              <w:t>. The signed agreement ensures formal acceptance of certification requirements and obligations by the client before commencement of audit activities.</w:t>
            </w:r>
          </w:p>
        </w:tc>
      </w:tr>
      <w:tr w:rsidR="006B7DC5" w:rsidRPr="00EC6D45" w14:paraId="0034287F" w14:textId="77777777" w:rsidTr="05DEC521">
        <w:trPr>
          <w:trHeight w:val="300"/>
        </w:trPr>
        <w:tc>
          <w:tcPr>
            <w:tcW w:w="774" w:type="dxa"/>
          </w:tcPr>
          <w:p w14:paraId="751BB3A7" w14:textId="1BA35165" w:rsidR="44C4F10B" w:rsidRPr="00EC6D45" w:rsidRDefault="7EEAEA18"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6</w:t>
            </w:r>
          </w:p>
        </w:tc>
        <w:tc>
          <w:tcPr>
            <w:tcW w:w="10158" w:type="dxa"/>
          </w:tcPr>
          <w:p w14:paraId="43F7E2CD" w14:textId="17DF9942" w:rsidR="44C4F10B" w:rsidRPr="00EC6D45" w:rsidRDefault="44C4F10B" w:rsidP="5B0BF08F">
            <w:pPr>
              <w:jc w:val="both"/>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Stage 1 Audit</w:t>
            </w:r>
          </w:p>
        </w:tc>
      </w:tr>
      <w:tr w:rsidR="00225E78" w:rsidRPr="00EC6D45" w14:paraId="10B93AC1" w14:textId="77777777" w:rsidTr="05DEC521">
        <w:trPr>
          <w:trHeight w:val="300"/>
        </w:trPr>
        <w:tc>
          <w:tcPr>
            <w:tcW w:w="774" w:type="dxa"/>
          </w:tcPr>
          <w:p w14:paraId="2C79CBAF" w14:textId="7FE94FCC" w:rsidR="00225E78" w:rsidRPr="00EC6D45" w:rsidRDefault="6A501DD1"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6</w:t>
            </w:r>
            <w:r w:rsidR="484D1AC5" w:rsidRPr="00EC6D45">
              <w:rPr>
                <w:rFonts w:ascii="Times New Roman" w:eastAsia="Times New Roman" w:hAnsi="Times New Roman" w:cs="Times New Roman"/>
                <w:b/>
                <w:bCs/>
                <w:color w:val="000000" w:themeColor="text1"/>
                <w:szCs w:val="22"/>
              </w:rPr>
              <w:t>.1</w:t>
            </w:r>
          </w:p>
        </w:tc>
        <w:tc>
          <w:tcPr>
            <w:tcW w:w="10158" w:type="dxa"/>
          </w:tcPr>
          <w:p w14:paraId="50CFF713" w14:textId="06492C7F" w:rsidR="00160FE4" w:rsidRPr="00EC6D45" w:rsidRDefault="2DF71EB4" w:rsidP="5B0BF08F">
            <w:pPr>
              <w:pStyle w:val="Heading3"/>
              <w:spacing w:before="0" w:after="0"/>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Stage-1 Opening Meeting</w:t>
            </w:r>
          </w:p>
          <w:p w14:paraId="2269934F" w14:textId="53783B04" w:rsidR="00160FE4" w:rsidRPr="00EC6D45" w:rsidRDefault="2DF71EB4"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Stage-1 audit commences with the audit team (either a single auditor or a multi-member team) visiting the audit site as per the mutually agreed audit plan.</w:t>
            </w:r>
          </w:p>
          <w:p w14:paraId="10E4DE1A" w14:textId="7481865C" w:rsidR="00160FE4" w:rsidRPr="00EC6D45" w:rsidRDefault="2DF71EB4"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Audit Team Leader introduces himself/herself along with the audit team members. The client representatives are also requested to introduce themselves. The audit team confirms the audit site address and scope of the audit with the client.</w:t>
            </w:r>
          </w:p>
          <w:p w14:paraId="29B9550C" w14:textId="35193C7E" w:rsidR="00160FE4" w:rsidRPr="00EC6D45" w:rsidRDefault="2DF71EB4"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 brief explanation of the purpose, objectives, and methodology of the Stage-1 audit is provided to the client. The audit team also assures the client of maintaining strict confidentiality of all information obtained during the audit and informs them about the legally enforceable agreements and declarations of confidentiality applicable to the audit team.</w:t>
            </w:r>
          </w:p>
          <w:p w14:paraId="2B71416D" w14:textId="134CE4EC" w:rsidR="00160FE4" w:rsidRPr="00EC6D45" w:rsidRDefault="2DF71EB4"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Signatures of all participants from both the audit team and the client side are obtained to confirm attendance and participation.</w:t>
            </w:r>
          </w:p>
          <w:p w14:paraId="04DF973A" w14:textId="4E789C87" w:rsidR="00160FE4" w:rsidRPr="00EC6D45" w:rsidRDefault="2DF71EB4"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b/>
                <w:bCs/>
                <w:color w:val="000000" w:themeColor="text1"/>
                <w:szCs w:val="22"/>
                <w:lang w:val="en-IN"/>
              </w:rPr>
              <w:t>Instruction:</w:t>
            </w:r>
            <w:r w:rsidR="00160FE4" w:rsidRPr="00EC6D45">
              <w:rPr>
                <w:color w:val="000000" w:themeColor="text1"/>
              </w:rPr>
              <w:br/>
            </w:r>
            <w:r w:rsidRPr="00EC6D45">
              <w:rPr>
                <w:rFonts w:ascii="Times New Roman" w:eastAsia="Times New Roman" w:hAnsi="Times New Roman" w:cs="Times New Roman"/>
                <w:color w:val="000000" w:themeColor="text1"/>
                <w:szCs w:val="22"/>
                <w:lang w:val="en-IN"/>
              </w:rPr>
              <w:t xml:space="preserve">Guidelines for conducting opening and closing meetings are provided in </w:t>
            </w:r>
            <w:r w:rsidRPr="00EC6D45">
              <w:rPr>
                <w:rFonts w:ascii="Times New Roman" w:eastAsia="Times New Roman" w:hAnsi="Times New Roman" w:cs="Times New Roman"/>
                <w:b/>
                <w:bCs/>
                <w:color w:val="000000" w:themeColor="text1"/>
                <w:szCs w:val="22"/>
                <w:lang w:val="en-IN"/>
              </w:rPr>
              <w:t>Form F-09 (Opening &amp; Closing Meeting Format cum Attendance Sheet)</w:t>
            </w:r>
            <w:r w:rsidRPr="00EC6D45">
              <w:rPr>
                <w:rFonts w:ascii="Times New Roman" w:eastAsia="Times New Roman" w:hAnsi="Times New Roman" w:cs="Times New Roman"/>
                <w:color w:val="000000" w:themeColor="text1"/>
                <w:szCs w:val="22"/>
                <w:lang w:val="en-IN"/>
              </w:rPr>
              <w:t>. Attendance of all participants shall be recorded in the same format (F-09).</w:t>
            </w:r>
          </w:p>
        </w:tc>
      </w:tr>
      <w:tr w:rsidR="00225E78" w:rsidRPr="00EC6D45" w14:paraId="2017FE93" w14:textId="77777777" w:rsidTr="05DEC521">
        <w:trPr>
          <w:trHeight w:val="300"/>
        </w:trPr>
        <w:tc>
          <w:tcPr>
            <w:tcW w:w="774" w:type="dxa"/>
          </w:tcPr>
          <w:p w14:paraId="2D0FB7CF" w14:textId="782D0A99" w:rsidR="00225E78" w:rsidRPr="00EC6D45" w:rsidRDefault="7F360E36"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6.2</w:t>
            </w:r>
          </w:p>
        </w:tc>
        <w:tc>
          <w:tcPr>
            <w:tcW w:w="10158" w:type="dxa"/>
          </w:tcPr>
          <w:p w14:paraId="70E249D7" w14:textId="66DC48DB" w:rsidR="00752557" w:rsidRPr="00EC6D45" w:rsidRDefault="0AFE7E98"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Conducting Stage-1 Audit</w:t>
            </w:r>
          </w:p>
          <w:p w14:paraId="58F299D3" w14:textId="75B35FFF" w:rsidR="00752557" w:rsidRPr="00EC6D45" w:rsidRDefault="0AFE7E98"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Stage-1 audit is initiated with an overview visit of the organization’s physical facilities to understand the operational environment and scope of activities.</w:t>
            </w:r>
          </w:p>
          <w:p w14:paraId="5B3372A0" w14:textId="0F19820F" w:rsidR="00752557" w:rsidRPr="00EC6D45" w:rsidRDefault="0AFE7E98"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audit is conducted through a combination of document review, interviews with relevant personnel, and on-site observations. The primary objective of the Stage-1 audit is to assess the readiness of the client’s Management System (MS) for the Stage-2 certification audit. During this process, potential gaps or issues that could be raised as major non-conformities during the Stage-2 audit are identified.</w:t>
            </w:r>
          </w:p>
          <w:p w14:paraId="4E024154" w14:textId="59335483" w:rsidR="00752557" w:rsidRPr="00EC6D45" w:rsidRDefault="0AFE7E98"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Audit findings are recorded by the auditor(s) in the audit checklist and/or audit reporting format, supported by notes maintained in the Auditor’s Rough Sheet. Any inadequacies observed during the audit are communicated to the auditee in a clear and timely manner.</w:t>
            </w:r>
          </w:p>
          <w:p w14:paraId="071DDF9B" w14:textId="6C667622" w:rsidR="00752557" w:rsidRPr="00EC6D45" w:rsidRDefault="0AFE7E98"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Non-conformities and/or concerns identified during the Stage-1 audit are documented and communicated to the auditee through the Stage-1 Audit Report. A separate Non-Conformity (NC) format is not required at this stage.</w:t>
            </w:r>
          </w:p>
        </w:tc>
      </w:tr>
      <w:tr w:rsidR="00225E78" w:rsidRPr="00EC6D45" w14:paraId="7D26D829" w14:textId="77777777" w:rsidTr="05DEC521">
        <w:trPr>
          <w:trHeight w:val="300"/>
        </w:trPr>
        <w:tc>
          <w:tcPr>
            <w:tcW w:w="774" w:type="dxa"/>
          </w:tcPr>
          <w:p w14:paraId="538E08E5" w14:textId="1C154D7C" w:rsidR="00225E78" w:rsidRPr="00EC6D45" w:rsidRDefault="075D3EE1"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6.3</w:t>
            </w:r>
          </w:p>
        </w:tc>
        <w:tc>
          <w:tcPr>
            <w:tcW w:w="10158" w:type="dxa"/>
          </w:tcPr>
          <w:p w14:paraId="6CB9B9FB" w14:textId="53C52512" w:rsidR="00752557" w:rsidRPr="00EC6D45" w:rsidRDefault="5CC93369" w:rsidP="5B0BF08F">
            <w:pPr>
              <w:pStyle w:val="s"/>
              <w:rPr>
                <w:b/>
                <w:bCs/>
                <w:color w:val="000000" w:themeColor="text1"/>
                <w:szCs w:val="22"/>
                <w:lang w:val="en-IN"/>
              </w:rPr>
            </w:pPr>
            <w:r w:rsidRPr="00EC6D45">
              <w:rPr>
                <w:b/>
                <w:bCs/>
                <w:color w:val="000000" w:themeColor="text1"/>
                <w:szCs w:val="22"/>
                <w:lang w:val="en-IN"/>
              </w:rPr>
              <w:t>Closing Meeting and Post Stage-1 Audit Activities</w:t>
            </w:r>
          </w:p>
          <w:p w14:paraId="123478B9" w14:textId="7B4E83BB" w:rsidR="00752557" w:rsidRPr="00EC6D45" w:rsidRDefault="5CC93369"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During the closing meeting, the client is formally thanked for their cooperation, transparency, and hospitality extended to the audit team. The audit team communicates its conclusion regarding the recommendation or non-recommendation for proceeding to the Stage-2 (final certification) audit.</w:t>
            </w:r>
          </w:p>
          <w:p w14:paraId="0B602F95" w14:textId="100208DE" w:rsidR="00752557" w:rsidRPr="00EC6D45" w:rsidRDefault="5CC93369"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Following the closure of the audit, all identified non-conformities (NCs) and/or inadequacies are finalized and documented. The client’s authorized representative is requested to acknowledge these findings. The client is further advised to notify ASPL upon closure of the identified NCs, so that planning for the Stage-2 certification audit can be initiated.</w:t>
            </w:r>
          </w:p>
          <w:p w14:paraId="3F6AB2FD" w14:textId="4842E0D8" w:rsidR="00752557" w:rsidRPr="00EC6D45" w:rsidRDefault="5CC93369"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Signatures of all participants are obtained on the Audit Attendance Sheet, as per </w:t>
            </w:r>
            <w:r w:rsidRPr="00EC6D45">
              <w:rPr>
                <w:rFonts w:ascii="Times New Roman" w:eastAsia="Times New Roman" w:hAnsi="Times New Roman" w:cs="Times New Roman"/>
                <w:b/>
                <w:bCs/>
                <w:color w:val="000000" w:themeColor="text1"/>
                <w:szCs w:val="22"/>
                <w:lang w:val="en-IN"/>
              </w:rPr>
              <w:t xml:space="preserve">Form F-09 (Opening &amp; </w:t>
            </w:r>
            <w:r w:rsidRPr="00EC6D45">
              <w:rPr>
                <w:rFonts w:ascii="Times New Roman" w:eastAsia="Times New Roman" w:hAnsi="Times New Roman" w:cs="Times New Roman"/>
                <w:b/>
                <w:bCs/>
                <w:color w:val="000000" w:themeColor="text1"/>
                <w:szCs w:val="22"/>
                <w:lang w:val="en-IN"/>
              </w:rPr>
              <w:lastRenderedPageBreak/>
              <w:t>Closing Meeting Format cum Attendance Sheet)</w:t>
            </w:r>
            <w:r w:rsidRPr="00EC6D45">
              <w:rPr>
                <w:rFonts w:ascii="Times New Roman" w:eastAsia="Times New Roman" w:hAnsi="Times New Roman" w:cs="Times New Roman"/>
                <w:color w:val="000000" w:themeColor="text1"/>
                <w:szCs w:val="22"/>
                <w:lang w:val="en-IN"/>
              </w:rPr>
              <w:t xml:space="preserve">. Additionally, client feedback on the performance of the audit team is collected using </w:t>
            </w:r>
            <w:r w:rsidRPr="00EC6D45">
              <w:rPr>
                <w:rFonts w:ascii="Times New Roman" w:eastAsia="Times New Roman" w:hAnsi="Times New Roman" w:cs="Times New Roman"/>
                <w:b/>
                <w:bCs/>
                <w:color w:val="000000" w:themeColor="text1"/>
                <w:szCs w:val="22"/>
                <w:lang w:val="en-IN"/>
              </w:rPr>
              <w:t>Form F-12 (Client Feedback Form)</w:t>
            </w:r>
            <w:r w:rsidRPr="00EC6D45">
              <w:rPr>
                <w:rFonts w:ascii="Times New Roman" w:eastAsia="Times New Roman" w:hAnsi="Times New Roman" w:cs="Times New Roman"/>
                <w:color w:val="000000" w:themeColor="text1"/>
                <w:szCs w:val="22"/>
                <w:lang w:val="en-IN"/>
              </w:rPr>
              <w:t>.</w:t>
            </w:r>
          </w:p>
          <w:p w14:paraId="7743A49A" w14:textId="150256BA" w:rsidR="00752557" w:rsidRPr="00EC6D45" w:rsidRDefault="5CC93369"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 copy of the Stage-1 Audit Report is provided to the client</w:t>
            </w:r>
            <w:r w:rsidR="2303F213" w:rsidRPr="00EC6D45">
              <w:rPr>
                <w:rFonts w:ascii="Times New Roman" w:eastAsia="Times New Roman" w:hAnsi="Times New Roman" w:cs="Times New Roman"/>
                <w:color w:val="000000" w:themeColor="text1"/>
                <w:szCs w:val="22"/>
                <w:lang w:val="en-IN"/>
              </w:rPr>
              <w:t xml:space="preserve"> in format </w:t>
            </w:r>
            <w:r w:rsidR="2303F213" w:rsidRPr="00EC6D45">
              <w:rPr>
                <w:rFonts w:ascii="Times New Roman" w:eastAsia="Times New Roman" w:hAnsi="Times New Roman" w:cs="Times New Roman"/>
                <w:b/>
                <w:bCs/>
                <w:color w:val="000000" w:themeColor="text1"/>
                <w:szCs w:val="22"/>
                <w:lang w:val="en-IN"/>
              </w:rPr>
              <w:t>F-43 Stage 1 Audit report format</w:t>
            </w:r>
            <w:r w:rsidR="2303F213" w:rsidRPr="00EC6D45">
              <w:rPr>
                <w:rFonts w:ascii="Times New Roman" w:eastAsia="Times New Roman" w:hAnsi="Times New Roman" w:cs="Times New Roman"/>
                <w:color w:val="000000" w:themeColor="text1"/>
                <w:szCs w:val="22"/>
                <w:lang w:val="en-IN"/>
              </w:rPr>
              <w:t>, along with relevant management system Checklist</w:t>
            </w:r>
            <w:r w:rsidRPr="00EC6D45">
              <w:rPr>
                <w:rFonts w:ascii="Times New Roman" w:eastAsia="Times New Roman" w:hAnsi="Times New Roman" w:cs="Times New Roman"/>
                <w:color w:val="000000" w:themeColor="text1"/>
                <w:szCs w:val="22"/>
                <w:lang w:val="en-IN"/>
              </w:rPr>
              <w:t>. The Stage-2 audit process shall only be initiated upon receipt of confirmation from the client regarding closure of the identified gaps and areas of concern, which may otherwise be raised as non-conformities during the Stage-2 audit.</w:t>
            </w:r>
          </w:p>
          <w:p w14:paraId="047971AD" w14:textId="71BBB864" w:rsidR="00752557" w:rsidRPr="00EC6D45" w:rsidRDefault="5CC93369" w:rsidP="5B0BF08F">
            <w:pPr>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lang w:val="en-IN"/>
              </w:rPr>
              <w:t>Note:</w:t>
            </w:r>
            <w:r w:rsidRPr="00EC6D45">
              <w:rPr>
                <w:rFonts w:ascii="Times New Roman" w:eastAsia="Times New Roman" w:hAnsi="Times New Roman" w:cs="Times New Roman"/>
                <w:color w:val="000000" w:themeColor="text1"/>
                <w:szCs w:val="22"/>
                <w:lang w:val="en-IN"/>
              </w:rPr>
              <w:t xml:space="preserve"> Collection of auditor feedback is not mandatory for every audit; however, it shall be conducted on a random basis as per ASPL requirements</w:t>
            </w:r>
            <w:r w:rsidR="3E5D9B65" w:rsidRPr="00EC6D45">
              <w:rPr>
                <w:rFonts w:ascii="Times New Roman" w:eastAsia="Times New Roman" w:hAnsi="Times New Roman" w:cs="Times New Roman"/>
                <w:color w:val="000000" w:themeColor="text1"/>
                <w:szCs w:val="22"/>
              </w:rPr>
              <w:t>.</w:t>
            </w:r>
          </w:p>
          <w:p w14:paraId="45184708" w14:textId="36B298B7" w:rsidR="00752557" w:rsidRPr="00EC6D45" w:rsidRDefault="00752557" w:rsidP="5B0BF08F">
            <w:pPr>
              <w:rPr>
                <w:rFonts w:ascii="Times New Roman" w:eastAsia="Times New Roman" w:hAnsi="Times New Roman" w:cs="Times New Roman"/>
                <w:color w:val="000000" w:themeColor="text1"/>
                <w:szCs w:val="22"/>
              </w:rPr>
            </w:pPr>
          </w:p>
          <w:p w14:paraId="637791F2" w14:textId="230E7160" w:rsidR="00752557" w:rsidRPr="00EC6D45" w:rsidRDefault="09F9ACB7" w:rsidP="6401A6F5">
            <w:pPr>
              <w:rPr>
                <w:rFonts w:ascii="Times New Roman" w:eastAsia="Times New Roman" w:hAnsi="Times New Roman" w:cs="Times New Roman"/>
                <w:b/>
                <w:bCs/>
                <w:i/>
                <w:iCs/>
                <w:color w:val="000000" w:themeColor="text1"/>
                <w:szCs w:val="22"/>
              </w:rPr>
            </w:pPr>
            <w:r w:rsidRPr="00EC6D45">
              <w:rPr>
                <w:rFonts w:ascii="Times New Roman" w:eastAsia="Times New Roman" w:hAnsi="Times New Roman" w:cs="Times New Roman"/>
                <w:color w:val="000000" w:themeColor="text1"/>
                <w:szCs w:val="22"/>
              </w:rPr>
              <w:t>I</w:t>
            </w:r>
            <w:r w:rsidR="741E6EF4" w:rsidRPr="00EC6D45">
              <w:rPr>
                <w:rFonts w:ascii="Times New Roman" w:eastAsia="Times New Roman" w:hAnsi="Times New Roman" w:cs="Times New Roman"/>
                <w:color w:val="000000" w:themeColor="text1"/>
                <w:szCs w:val="22"/>
              </w:rPr>
              <w:t xml:space="preserve">n case during stage-1 audit gross deficiency in documentation is found and audit objective is </w:t>
            </w:r>
            <w:r w:rsidR="5D69A4EE" w:rsidRPr="00EC6D45">
              <w:rPr>
                <w:rFonts w:ascii="Times New Roman" w:eastAsia="Times New Roman" w:hAnsi="Times New Roman" w:cs="Times New Roman"/>
                <w:color w:val="000000" w:themeColor="text1"/>
                <w:szCs w:val="22"/>
              </w:rPr>
              <w:t>unattainable;</w:t>
            </w:r>
            <w:r w:rsidR="741E6EF4" w:rsidRPr="00EC6D45">
              <w:rPr>
                <w:rFonts w:ascii="Times New Roman" w:eastAsia="Times New Roman" w:hAnsi="Times New Roman" w:cs="Times New Roman"/>
                <w:color w:val="000000" w:themeColor="text1"/>
                <w:szCs w:val="22"/>
              </w:rPr>
              <w:t xml:space="preserve"> the audit team leader should advise to the client to prepare all the documents and re-invite the audit team for stage-1 audit and inform to ASPL office. If the audit team leader feels that the client is not co-operating with the audit the Team Leader should warn the client’s representative about the termination of the audit, if even after this the client does not co-operate the team leader should talk with organizations head and warn him/her that if the client does not co-operate the audit will be abandoned. Even after this the client does not co-operate the audit team leader should abandon the audit and inform the ASPL office.</w:t>
            </w:r>
          </w:p>
        </w:tc>
      </w:tr>
      <w:tr w:rsidR="5B0BF08F" w:rsidRPr="00EC6D45" w14:paraId="06CBCD5B" w14:textId="77777777" w:rsidTr="05DEC521">
        <w:trPr>
          <w:trHeight w:val="300"/>
        </w:trPr>
        <w:tc>
          <w:tcPr>
            <w:tcW w:w="774" w:type="dxa"/>
          </w:tcPr>
          <w:p w14:paraId="1E94DDB5" w14:textId="5EB58C78" w:rsidR="151FF39E" w:rsidRPr="00EC6D45" w:rsidRDefault="151FF39E"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7</w:t>
            </w:r>
          </w:p>
        </w:tc>
        <w:tc>
          <w:tcPr>
            <w:tcW w:w="10158" w:type="dxa"/>
          </w:tcPr>
          <w:p w14:paraId="4CD726E3" w14:textId="693F1A56" w:rsidR="6F1358E0" w:rsidRPr="00EC6D45" w:rsidRDefault="6F1358E0"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Stage- 2 Audit</w:t>
            </w:r>
          </w:p>
        </w:tc>
      </w:tr>
      <w:tr w:rsidR="00225E78" w:rsidRPr="00EC6D45" w14:paraId="49F07E34" w14:textId="77777777" w:rsidTr="05DEC521">
        <w:trPr>
          <w:trHeight w:val="300"/>
        </w:trPr>
        <w:tc>
          <w:tcPr>
            <w:tcW w:w="774" w:type="dxa"/>
          </w:tcPr>
          <w:p w14:paraId="563FA8A3" w14:textId="54853030" w:rsidR="00225E78" w:rsidRPr="00EC6D45" w:rsidRDefault="35DEFC24"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7.1</w:t>
            </w:r>
          </w:p>
        </w:tc>
        <w:tc>
          <w:tcPr>
            <w:tcW w:w="10158" w:type="dxa"/>
          </w:tcPr>
          <w:p w14:paraId="0DC7ED8A" w14:textId="798A92EA" w:rsidR="00225E78" w:rsidRPr="00EC6D45" w:rsidRDefault="6ED22CFA" w:rsidP="5B0BF08F">
            <w:pPr>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color w:val="000000" w:themeColor="text1"/>
                <w:szCs w:val="22"/>
              </w:rPr>
              <w:t xml:space="preserve">After receiving conformation from client about the </w:t>
            </w:r>
            <w:proofErr w:type="spellStart"/>
            <w:r w:rsidRPr="00EC6D45">
              <w:rPr>
                <w:rFonts w:ascii="Times New Roman" w:eastAsia="Times New Roman" w:hAnsi="Times New Roman" w:cs="Times New Roman"/>
                <w:color w:val="000000" w:themeColor="text1"/>
                <w:szCs w:val="22"/>
              </w:rPr>
              <w:t>clossing</w:t>
            </w:r>
            <w:proofErr w:type="spellEnd"/>
            <w:r w:rsidRPr="00EC6D45">
              <w:rPr>
                <w:rFonts w:ascii="Times New Roman" w:eastAsia="Times New Roman" w:hAnsi="Times New Roman" w:cs="Times New Roman"/>
                <w:color w:val="000000" w:themeColor="text1"/>
                <w:szCs w:val="22"/>
              </w:rPr>
              <w:t xml:space="preserve"> of </w:t>
            </w:r>
            <w:proofErr w:type="spellStart"/>
            <w:r w:rsidR="6F149614" w:rsidRPr="00EC6D45">
              <w:rPr>
                <w:rFonts w:ascii="Times New Roman" w:eastAsia="Times New Roman" w:hAnsi="Times New Roman" w:cs="Times New Roman"/>
                <w:color w:val="000000" w:themeColor="text1"/>
                <w:szCs w:val="22"/>
              </w:rPr>
              <w:t>concen</w:t>
            </w:r>
            <w:proofErr w:type="spellEnd"/>
            <w:r w:rsidR="6F149614" w:rsidRPr="00EC6D45">
              <w:rPr>
                <w:rFonts w:ascii="Times New Roman" w:eastAsia="Times New Roman" w:hAnsi="Times New Roman" w:cs="Times New Roman"/>
                <w:color w:val="000000" w:themeColor="text1"/>
                <w:szCs w:val="22"/>
              </w:rPr>
              <w:t>/ NC found during the stage one, ASPL Initiate the Stage –2 Audit.</w:t>
            </w:r>
          </w:p>
        </w:tc>
      </w:tr>
      <w:tr w:rsidR="5B0BF08F" w:rsidRPr="00EC6D45" w14:paraId="6F1585A5" w14:textId="77777777" w:rsidTr="05DEC521">
        <w:trPr>
          <w:trHeight w:val="300"/>
        </w:trPr>
        <w:tc>
          <w:tcPr>
            <w:tcW w:w="774" w:type="dxa"/>
          </w:tcPr>
          <w:p w14:paraId="6BC3687C" w14:textId="7F68952F" w:rsidR="581D0AF7" w:rsidRPr="00EC6D45" w:rsidRDefault="581D0AF7"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7.2</w:t>
            </w:r>
          </w:p>
        </w:tc>
        <w:tc>
          <w:tcPr>
            <w:tcW w:w="10158" w:type="dxa"/>
          </w:tcPr>
          <w:p w14:paraId="68743A2E" w14:textId="20E40451" w:rsidR="0F300148" w:rsidRPr="00EC6D45" w:rsidRDefault="6E66C591" w:rsidP="4BBD7709">
            <w:pPr>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 xml:space="preserve">Stage II Audit objective: </w:t>
            </w:r>
            <w:r w:rsidRPr="00EC6D45">
              <w:rPr>
                <w:rFonts w:ascii="Times New Roman" w:eastAsia="Times New Roman" w:hAnsi="Times New Roman" w:cs="Times New Roman"/>
                <w:color w:val="000000" w:themeColor="text1"/>
                <w:szCs w:val="22"/>
              </w:rPr>
              <w:t>Stage II audit is conducted to assess conformity of the client’s MS to the audit standard (ISO 9001</w:t>
            </w:r>
            <w:r w:rsidR="08B81164" w:rsidRPr="00EC6D45">
              <w:rPr>
                <w:rFonts w:ascii="Times New Roman" w:eastAsia="Times New Roman" w:hAnsi="Times New Roman" w:cs="Times New Roman"/>
                <w:color w:val="000000" w:themeColor="text1"/>
                <w:szCs w:val="22"/>
              </w:rPr>
              <w:t>, ISO 14000, ISO 50001, ISO 45001, ISO  13485</w:t>
            </w:r>
            <w:r w:rsidR="3BFEE55B" w:rsidRPr="00EC6D45">
              <w:rPr>
                <w:rFonts w:ascii="Times New Roman" w:eastAsia="Times New Roman" w:hAnsi="Times New Roman" w:cs="Times New Roman"/>
                <w:color w:val="000000" w:themeColor="text1"/>
                <w:szCs w:val="22"/>
              </w:rPr>
              <w:t xml:space="preserve">, ISO </w:t>
            </w:r>
            <w:r w:rsidR="3BFEE55B" w:rsidRPr="00EC6D45">
              <w:rPr>
                <w:rFonts w:ascii="Arial" w:eastAsia="Arial" w:hAnsi="Arial" w:cs="Arial"/>
                <w:b/>
                <w:bCs/>
                <w:color w:val="000000" w:themeColor="text1"/>
                <w:szCs w:val="22"/>
                <w:lang w:val="en-GB"/>
              </w:rPr>
              <w:t>27001:2022</w:t>
            </w:r>
            <w:r w:rsidR="08B81164" w:rsidRPr="00EC6D45">
              <w:rPr>
                <w:rFonts w:ascii="Times New Roman" w:eastAsia="Times New Roman" w:hAnsi="Times New Roman" w:cs="Times New Roman"/>
                <w:color w:val="000000" w:themeColor="text1"/>
                <w:szCs w:val="22"/>
              </w:rPr>
              <w:t xml:space="preserve"> and </w:t>
            </w:r>
            <w:r w:rsidRPr="00EC6D45">
              <w:rPr>
                <w:rFonts w:ascii="Times New Roman" w:eastAsia="Times New Roman" w:hAnsi="Times New Roman" w:cs="Times New Roman"/>
                <w:color w:val="000000" w:themeColor="text1"/>
                <w:szCs w:val="22"/>
              </w:rPr>
              <w:t xml:space="preserve"> other MS). Client’s capability to achieve planned product quality and quality objectives is also assessed. In addition to this OFI, to further strengthen the client’s MS, is also identified.</w:t>
            </w:r>
          </w:p>
          <w:p w14:paraId="43E7E1DA" w14:textId="49507A1A" w:rsidR="0F300148" w:rsidRPr="00EC6D45" w:rsidRDefault="0F300148" w:rsidP="4BBD7709">
            <w:pPr>
              <w:rPr>
                <w:rFonts w:ascii="Times New Roman" w:eastAsia="Times New Roman" w:hAnsi="Times New Roman" w:cs="Times New Roman"/>
                <w:color w:val="000000" w:themeColor="text1"/>
                <w:szCs w:val="22"/>
              </w:rPr>
            </w:pPr>
          </w:p>
          <w:p w14:paraId="6B07526F" w14:textId="49B65FFB" w:rsidR="0F300148" w:rsidRPr="00EC6D45" w:rsidRDefault="793D9859" w:rsidP="4BBD7709">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 xml:space="preserve">For </w:t>
            </w:r>
            <w:proofErr w:type="spellStart"/>
            <w:r w:rsidRPr="00EC6D45">
              <w:rPr>
                <w:rFonts w:ascii="Times New Roman" w:eastAsia="Times New Roman" w:hAnsi="Times New Roman" w:cs="Times New Roman"/>
                <w:b/>
                <w:bCs/>
                <w:color w:val="000000" w:themeColor="text1"/>
                <w:szCs w:val="22"/>
              </w:rPr>
              <w:t>EnMS</w:t>
            </w:r>
            <w:proofErr w:type="spellEnd"/>
          </w:p>
          <w:p w14:paraId="4C4AB990" w14:textId="45377BDD" w:rsidR="0F300148" w:rsidRPr="00EC6D45" w:rsidRDefault="793D9859" w:rsidP="4BBD7709">
            <w:pPr>
              <w:pStyle w:val="ListParagraph"/>
              <w:numPr>
                <w:ilvl w:val="0"/>
                <w:numId w:val="1"/>
              </w:numPr>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 xml:space="preserve"> During Stage 2 audits, the audit team shall review the necessary audit evidence to determine</w:t>
            </w:r>
          </w:p>
          <w:p w14:paraId="07229FB7" w14:textId="1EAFBABD" w:rsidR="0F300148" w:rsidRPr="00EC6D45" w:rsidRDefault="793D9859" w:rsidP="4BBD7709">
            <w:pPr>
              <w:rPr>
                <w:color w:val="000000" w:themeColor="text1"/>
              </w:rPr>
            </w:pPr>
            <w:r w:rsidRPr="00EC6D45">
              <w:rPr>
                <w:rFonts w:ascii="Times New Roman" w:eastAsia="Times New Roman" w:hAnsi="Times New Roman" w:cs="Times New Roman"/>
                <w:color w:val="000000" w:themeColor="text1"/>
                <w:szCs w:val="22"/>
              </w:rPr>
              <w:t>whether or not continual energy performance improvement has been demonstrated prior to making a</w:t>
            </w:r>
          </w:p>
          <w:p w14:paraId="6DDB9944" w14:textId="5D5F8329" w:rsidR="0F300148" w:rsidRPr="00EC6D45" w:rsidRDefault="793D9859" w:rsidP="4BBD7709">
            <w:pPr>
              <w:rPr>
                <w:color w:val="000000" w:themeColor="text1"/>
              </w:rPr>
            </w:pPr>
            <w:r w:rsidRPr="00EC6D45">
              <w:rPr>
                <w:rFonts w:ascii="Times New Roman" w:eastAsia="Times New Roman" w:hAnsi="Times New Roman" w:cs="Times New Roman"/>
                <w:color w:val="000000" w:themeColor="text1"/>
                <w:szCs w:val="22"/>
              </w:rPr>
              <w:t>recommendation.</w:t>
            </w:r>
          </w:p>
          <w:p w14:paraId="3C5AC391" w14:textId="16E3146C" w:rsidR="0F300148" w:rsidRPr="00EC6D45" w:rsidRDefault="793D9859" w:rsidP="4BBD7709">
            <w:pPr>
              <w:pStyle w:val="ListParagraph"/>
              <w:numPr>
                <w:ilvl w:val="0"/>
                <w:numId w:val="1"/>
              </w:numPr>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rPr>
              <w:t xml:space="preserve">ASPL shall </w:t>
            </w:r>
            <w:proofErr w:type="spellStart"/>
            <w:r w:rsidRPr="00EC6D45">
              <w:rPr>
                <w:rFonts w:ascii="Times New Roman" w:eastAsia="Times New Roman" w:hAnsi="Times New Roman" w:cs="Times New Roman"/>
                <w:color w:val="000000" w:themeColor="text1"/>
              </w:rPr>
              <w:t>analyse</w:t>
            </w:r>
            <w:proofErr w:type="spellEnd"/>
            <w:r w:rsidRPr="00EC6D45">
              <w:rPr>
                <w:rFonts w:ascii="Times New Roman" w:eastAsia="Times New Roman" w:hAnsi="Times New Roman" w:cs="Times New Roman"/>
                <w:color w:val="000000" w:themeColor="text1"/>
              </w:rPr>
              <w:t xml:space="preserve"> the necessary audit evidence to determine whether or not continual energy performance improvement has been demonstrated prior to making a certification decision. Confirmation of continual energy performance improvement shall be required for granting the initial certification</w:t>
            </w:r>
          </w:p>
          <w:p w14:paraId="4EF42B34" w14:textId="7870465B" w:rsidR="0F300148" w:rsidRPr="00EC6D45" w:rsidRDefault="0F300148" w:rsidP="05DEC521">
            <w:pPr>
              <w:pStyle w:val="ListParagraph"/>
              <w:rPr>
                <w:rFonts w:ascii="Times New Roman" w:eastAsia="Times New Roman" w:hAnsi="Times New Roman" w:cs="Times New Roman"/>
                <w:color w:val="000000" w:themeColor="text1"/>
              </w:rPr>
            </w:pPr>
          </w:p>
          <w:p w14:paraId="7E0E37F6" w14:textId="6E00C35B"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b/>
                <w:bCs/>
                <w:color w:val="000000" w:themeColor="text1"/>
                <w:szCs w:val="22"/>
              </w:rPr>
              <w:t>For ISMS</w:t>
            </w:r>
            <w:r w:rsidRPr="00EC6D45">
              <w:rPr>
                <w:rFonts w:ascii="Times New Roman" w:eastAsia="Times New Roman" w:hAnsi="Times New Roman" w:cs="Times New Roman"/>
                <w:color w:val="000000" w:themeColor="text1"/>
                <w:szCs w:val="22"/>
              </w:rPr>
              <w:t>: T</w:t>
            </w:r>
            <w:r w:rsidRPr="00EC6D45">
              <w:rPr>
                <w:rFonts w:ascii="Times New Roman" w:eastAsia="Times New Roman" w:hAnsi="Times New Roman" w:cs="Times New Roman"/>
                <w:color w:val="000000" w:themeColor="text1"/>
                <w:sz w:val="24"/>
                <w:szCs w:val="24"/>
                <w:lang w:val="en-IN"/>
              </w:rPr>
              <w:t>he objective of stage 2 is to confirm that the client adheres to its own policies, objectives and procedures. To do this, the audit shall focus on the client's:</w:t>
            </w:r>
          </w:p>
          <w:p w14:paraId="226F5048" w14:textId="001C546B"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a) top management leadership and commitment to the information security objectives;</w:t>
            </w:r>
          </w:p>
          <w:p w14:paraId="7A5B96F6" w14:textId="7B3CB688"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b) assessment of information security related risks; the audit shall also ensure that the assessments produce consistent, valid and comparable results, if repeated;</w:t>
            </w:r>
          </w:p>
          <w:p w14:paraId="5036AC2C" w14:textId="6E4FDEA0"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c) determination of controls based on the information security risk assessment and risk treatment</w:t>
            </w:r>
          </w:p>
          <w:p w14:paraId="3336DD95" w14:textId="190724DD"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processes;</w:t>
            </w:r>
          </w:p>
          <w:p w14:paraId="52958D7C" w14:textId="20E646BA"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d) information security performance and the effectiveness of the ISMS, evaluating these against the information security objectives;</w:t>
            </w:r>
          </w:p>
          <w:p w14:paraId="618F7D64" w14:textId="348EB255"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e) correspondence between the determined controls, the Statement of Applicability, the results of the information security risk assessment, the risk treatment process and the information security policy and objectives;</w:t>
            </w:r>
          </w:p>
          <w:p w14:paraId="7C126D89" w14:textId="654D6F6C"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lastRenderedPageBreak/>
              <w:t>f) implementation of controls (see Annex E for examples on auditing controls) taking into account the external and internal context and related risks, and the organization's monitoring, measurement and analysis of information security processes and controls, to determine whether controls declared as being implemented are actually implemented and effective as a whole;</w:t>
            </w:r>
          </w:p>
          <w:p w14:paraId="0A8BFA14" w14:textId="3C015FA1" w:rsidR="0F300148" w:rsidRPr="00EC6D45" w:rsidRDefault="1ED73864" w:rsidP="05DEC521">
            <w:pPr>
              <w:spacing w:after="160" w:line="276" w:lineRule="auto"/>
              <w:jc w:val="both"/>
              <w:rPr>
                <w:rFonts w:ascii="Times New Roman" w:eastAsia="Times New Roman" w:hAnsi="Times New Roman" w:cs="Times New Roman"/>
                <w:color w:val="000000" w:themeColor="text1"/>
                <w:sz w:val="24"/>
                <w:szCs w:val="24"/>
                <w:lang w:val="en-IN"/>
              </w:rPr>
            </w:pPr>
            <w:r w:rsidRPr="00EC6D45">
              <w:rPr>
                <w:rFonts w:ascii="Times New Roman" w:eastAsia="Times New Roman" w:hAnsi="Times New Roman" w:cs="Times New Roman"/>
                <w:color w:val="000000" w:themeColor="text1"/>
                <w:sz w:val="24"/>
                <w:szCs w:val="24"/>
                <w:lang w:val="en-IN"/>
              </w:rPr>
              <w:t>g) programmes, processes, procedures, records, internal audits and reviews of the ISMS effectiveness to ensure that these are traceable to top management decisions and the information security policy and objectives.</w:t>
            </w:r>
          </w:p>
          <w:p w14:paraId="20FCA1CA" w14:textId="78D72BCE" w:rsidR="0F300148" w:rsidRPr="00EC6D45" w:rsidRDefault="0F300148" w:rsidP="05DEC521">
            <w:pPr>
              <w:rPr>
                <w:rFonts w:ascii="Times New Roman" w:eastAsia="Times New Roman" w:hAnsi="Times New Roman" w:cs="Times New Roman"/>
                <w:color w:val="000000" w:themeColor="text1"/>
                <w:szCs w:val="22"/>
              </w:rPr>
            </w:pPr>
          </w:p>
        </w:tc>
      </w:tr>
      <w:tr w:rsidR="00215232" w:rsidRPr="00EC6D45" w14:paraId="44C9E6F2" w14:textId="77777777" w:rsidTr="05DEC521">
        <w:trPr>
          <w:trHeight w:val="300"/>
        </w:trPr>
        <w:tc>
          <w:tcPr>
            <w:tcW w:w="774" w:type="dxa"/>
          </w:tcPr>
          <w:p w14:paraId="2A267E23" w14:textId="018AC7AC" w:rsidR="00215232" w:rsidRPr="00EC6D45" w:rsidRDefault="6AEE755F"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7.3</w:t>
            </w:r>
          </w:p>
        </w:tc>
        <w:tc>
          <w:tcPr>
            <w:tcW w:w="10158" w:type="dxa"/>
          </w:tcPr>
          <w:p w14:paraId="4F6DE565" w14:textId="775FBAB2" w:rsidR="00E252FB" w:rsidRPr="00EC6D45" w:rsidRDefault="4BCC7F79"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Communication with Client (Stage-2 Audit Planning):-</w:t>
            </w:r>
          </w:p>
          <w:p w14:paraId="5B329062" w14:textId="6540D257" w:rsidR="00E252FB" w:rsidRPr="00EC6D45" w:rsidRDefault="4BCC7F79"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ASPL identifies and nominates authorized auditor(s) from the approved competency list based on the scope and requirements of the audit. The selected auditor(s) are formally nominated, and a declaration of impartiality and confidentiality is obtained using </w:t>
            </w:r>
            <w:r w:rsidRPr="00EC6D45">
              <w:rPr>
                <w:rFonts w:ascii="Times New Roman" w:eastAsia="Times New Roman" w:hAnsi="Times New Roman" w:cs="Times New Roman"/>
                <w:b/>
                <w:bCs/>
                <w:color w:val="000000" w:themeColor="text1"/>
                <w:szCs w:val="22"/>
                <w:lang w:val="en-IN"/>
              </w:rPr>
              <w:t>Form F-05 (Auditor Nomination and Declaration for Confidentiality &amp; Impartiality)</w:t>
            </w:r>
            <w:r w:rsidRPr="00EC6D45">
              <w:rPr>
                <w:rFonts w:ascii="Times New Roman" w:eastAsia="Times New Roman" w:hAnsi="Times New Roman" w:cs="Times New Roman"/>
                <w:color w:val="000000" w:themeColor="text1"/>
                <w:szCs w:val="22"/>
                <w:lang w:val="en-IN"/>
              </w:rPr>
              <w:t>.</w:t>
            </w:r>
          </w:p>
          <w:p w14:paraId="5D66422B" w14:textId="031B56BB" w:rsidR="00E252FB" w:rsidRPr="00EC6D45" w:rsidRDefault="4BCC7F79"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Subsequently, the Quality Manager/Auditor prepares the audit plan in </w:t>
            </w:r>
            <w:r w:rsidRPr="00EC6D45">
              <w:rPr>
                <w:rFonts w:ascii="Times New Roman" w:eastAsia="Times New Roman" w:hAnsi="Times New Roman" w:cs="Times New Roman"/>
                <w:b/>
                <w:bCs/>
                <w:color w:val="000000" w:themeColor="text1"/>
                <w:szCs w:val="22"/>
                <w:lang w:val="en-IN"/>
              </w:rPr>
              <w:t>Form F-07 (Audit Plan – Stage-2)</w:t>
            </w:r>
            <w:r w:rsidRPr="00EC6D45">
              <w:rPr>
                <w:rFonts w:ascii="Times New Roman" w:eastAsia="Times New Roman" w:hAnsi="Times New Roman" w:cs="Times New Roman"/>
                <w:color w:val="000000" w:themeColor="text1"/>
                <w:szCs w:val="22"/>
                <w:lang w:val="en-IN"/>
              </w:rPr>
              <w:t>. The client is informed about the proposed audit team at least 3–4 days prior to the scheduled audit date, allowing sufficient time for the client to raise any concerns or objections (assent or dissent) regarding the audit team composition.</w:t>
            </w:r>
          </w:p>
          <w:p w14:paraId="7193160A" w14:textId="1CD734E7" w:rsidR="00E252FB" w:rsidRPr="00EC6D45" w:rsidRDefault="4BCC7F79"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availability of the nominated auditors is confirmed, and the audit plan is shared with the client organization for review and approval, particularly to confirm audit timings and ensure the availability of relevant personnel and resources.</w:t>
            </w:r>
          </w:p>
          <w:p w14:paraId="352BD618" w14:textId="5BABED1F" w:rsidR="00E252FB" w:rsidRPr="00EC6D45" w:rsidRDefault="4BCC7F79"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In the case of multi-site audits, a sampling plan is developed in accordance with the client’s specific operational structure and applicable requirements. The audit is then planned accordingly.</w:t>
            </w:r>
          </w:p>
          <w:p w14:paraId="6D252358" w14:textId="3F44E858" w:rsidR="00E252FB" w:rsidRPr="00EC6D45" w:rsidRDefault="4BCC7F79"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Upon receipt of formal acceptance of the audit plan from the client, the Stage-2 audit is scheduled and conducted.</w:t>
            </w:r>
          </w:p>
        </w:tc>
      </w:tr>
      <w:tr w:rsidR="00225E78" w:rsidRPr="00EC6D45" w14:paraId="164564D8" w14:textId="77777777" w:rsidTr="05DEC521">
        <w:trPr>
          <w:trHeight w:val="300"/>
        </w:trPr>
        <w:tc>
          <w:tcPr>
            <w:tcW w:w="774" w:type="dxa"/>
          </w:tcPr>
          <w:p w14:paraId="10ADB50C" w14:textId="0F66F778" w:rsidR="00225E78" w:rsidRPr="00EC6D45" w:rsidRDefault="029660DD"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7.4</w:t>
            </w:r>
          </w:p>
        </w:tc>
        <w:tc>
          <w:tcPr>
            <w:tcW w:w="10158" w:type="dxa"/>
          </w:tcPr>
          <w:p w14:paraId="7A182ED9" w14:textId="23787D7B" w:rsidR="00225E78" w:rsidRPr="00EC6D45" w:rsidRDefault="00892D46" w:rsidP="5B0BF08F">
            <w:pPr>
              <w:pStyle w:val="s"/>
              <w:jc w:val="both"/>
              <w:rPr>
                <w:color w:val="000000" w:themeColor="text1"/>
                <w:szCs w:val="22"/>
              </w:rPr>
            </w:pPr>
            <w:r w:rsidRPr="00EC6D45">
              <w:rPr>
                <w:b/>
                <w:bCs/>
                <w:color w:val="000000" w:themeColor="text1"/>
                <w:szCs w:val="22"/>
              </w:rPr>
              <w:t xml:space="preserve">Opening </w:t>
            </w:r>
            <w:r w:rsidR="000E4A6B" w:rsidRPr="00EC6D45">
              <w:rPr>
                <w:b/>
                <w:bCs/>
                <w:color w:val="000000" w:themeColor="text1"/>
                <w:szCs w:val="22"/>
              </w:rPr>
              <w:t>Meeting: -</w:t>
            </w:r>
            <w:r w:rsidRPr="00EC6D45">
              <w:rPr>
                <w:color w:val="000000" w:themeColor="text1"/>
                <w:szCs w:val="22"/>
              </w:rPr>
              <w:t xml:space="preserve"> The audit team (one member or multi member team) visits the audit site as per mutually agreed audit plan. The audit team leader introduces him/her and the audit team members. Client’s introduction is received and after confirming address and scope of this audit, brief explanation of the purpose of the stage-2 audit, and categories of findings, is provided by the audit team. The audit team assures the client about maintaining full confidentiality and informs about audit team’s legally enforceable contract &amp; declaration of confidentiality.</w:t>
            </w:r>
            <w:r w:rsidR="003B1EB9" w:rsidRPr="00EC6D45">
              <w:rPr>
                <w:color w:val="000000" w:themeColor="text1"/>
                <w:szCs w:val="22"/>
              </w:rPr>
              <w:t xml:space="preserve"> </w:t>
            </w:r>
          </w:p>
          <w:p w14:paraId="0CCA3797" w14:textId="77777777" w:rsidR="003B1EB9" w:rsidRPr="00EC6D45" w:rsidRDefault="003B1EB9" w:rsidP="5B0BF08F">
            <w:pPr>
              <w:pStyle w:val="s"/>
              <w:jc w:val="both"/>
              <w:rPr>
                <w:color w:val="000000" w:themeColor="text1"/>
                <w:szCs w:val="22"/>
              </w:rPr>
            </w:pPr>
          </w:p>
          <w:p w14:paraId="60B44199" w14:textId="3A747C72" w:rsidR="003B1EB9" w:rsidRPr="00EC6D45" w:rsidRDefault="003B1EB9" w:rsidP="5B0BF08F">
            <w:pPr>
              <w:pStyle w:val="s"/>
              <w:jc w:val="both"/>
              <w:rPr>
                <w:color w:val="000000" w:themeColor="text1"/>
                <w:szCs w:val="22"/>
              </w:rPr>
            </w:pPr>
            <w:r w:rsidRPr="00EC6D45">
              <w:rPr>
                <w:color w:val="000000" w:themeColor="text1"/>
                <w:szCs w:val="22"/>
              </w:rPr>
              <w:t>Audit instructions are also available in the stage-2 audit reporting format</w:t>
            </w:r>
            <w:r w:rsidR="000E4A6B" w:rsidRPr="00EC6D45">
              <w:rPr>
                <w:color w:val="000000" w:themeColor="text1"/>
                <w:szCs w:val="22"/>
              </w:rPr>
              <w:t>.</w:t>
            </w:r>
          </w:p>
          <w:p w14:paraId="38DB687E" w14:textId="3EFA4D63" w:rsidR="003B1EB9" w:rsidRPr="00EC6D45" w:rsidRDefault="598697F1" w:rsidP="5B0BF08F">
            <w:pPr>
              <w:pStyle w:val="s"/>
              <w:jc w:val="both"/>
              <w:rPr>
                <w:color w:val="000000" w:themeColor="text1"/>
                <w:szCs w:val="22"/>
              </w:rPr>
            </w:pPr>
            <w:r w:rsidRPr="00EC6D45">
              <w:rPr>
                <w:color w:val="000000" w:themeColor="text1"/>
                <w:szCs w:val="22"/>
              </w:rPr>
              <w:t>Opening and closing meeting instruction is given in “F-09 Opening &amp; Closing meeting Format cum Attendances sheet”</w:t>
            </w:r>
          </w:p>
          <w:p w14:paraId="44C35FF7" w14:textId="1AC49BD9" w:rsidR="003B1EB9" w:rsidRPr="00EC6D45" w:rsidRDefault="13264B07" w:rsidP="5B0BF08F">
            <w:pPr>
              <w:pStyle w:val="s"/>
              <w:jc w:val="both"/>
              <w:rPr>
                <w:color w:val="000000" w:themeColor="text1"/>
                <w:szCs w:val="22"/>
              </w:rPr>
            </w:pPr>
            <w:r w:rsidRPr="00EC6D45">
              <w:rPr>
                <w:color w:val="000000" w:themeColor="text1"/>
                <w:szCs w:val="22"/>
              </w:rPr>
              <w:t>Take opening meeting attendances in Format F-09.</w:t>
            </w:r>
          </w:p>
        </w:tc>
      </w:tr>
      <w:tr w:rsidR="00225E78" w:rsidRPr="00EC6D45" w14:paraId="4A96152C" w14:textId="77777777" w:rsidTr="05DEC521">
        <w:trPr>
          <w:trHeight w:val="3055"/>
        </w:trPr>
        <w:tc>
          <w:tcPr>
            <w:tcW w:w="774" w:type="dxa"/>
          </w:tcPr>
          <w:p w14:paraId="7F3A6B56" w14:textId="1385D333" w:rsidR="00225E78" w:rsidRPr="00EC6D45" w:rsidRDefault="666CC27D"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7.5</w:t>
            </w:r>
          </w:p>
        </w:tc>
        <w:tc>
          <w:tcPr>
            <w:tcW w:w="10158" w:type="dxa"/>
          </w:tcPr>
          <w:p w14:paraId="263CD53F" w14:textId="5D94820E" w:rsidR="0091738C" w:rsidRPr="00EC6D45" w:rsidRDefault="7F3F10E0"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Conducting Stage-II Audit</w:t>
            </w:r>
          </w:p>
          <w:p w14:paraId="61683C53" w14:textId="2E6E493C"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Stage-II audit is conducted to evaluate the implementation and effectiveness of the client’s management system. It shall include, at a minimum, the following:</w:t>
            </w:r>
          </w:p>
          <w:p w14:paraId="2A38DDF0" w14:textId="738162EF" w:rsidR="0091738C" w:rsidRPr="00EC6D45" w:rsidRDefault="7F3F10E0" w:rsidP="5B0BF08F">
            <w:pPr>
              <w:pStyle w:val="ListParagraph"/>
              <w:numPr>
                <w:ilvl w:val="0"/>
                <w:numId w:val="5"/>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Verification of information and objective evidence demonstrating conformity to all requirements of the applicable management system standard or other normative documents.</w:t>
            </w:r>
          </w:p>
          <w:p w14:paraId="02838323" w14:textId="457E4DFA" w:rsidR="0091738C" w:rsidRPr="00EC6D45" w:rsidRDefault="7F3F10E0" w:rsidP="5B0BF08F">
            <w:pPr>
              <w:pStyle w:val="ListParagraph"/>
              <w:numPr>
                <w:ilvl w:val="0"/>
                <w:numId w:val="5"/>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Evaluation of performance monitoring, measurement, reporting, and review against key performance objectives and targets.</w:t>
            </w:r>
          </w:p>
          <w:p w14:paraId="4A1A4958" w14:textId="4BA56B8D" w:rsidR="0091738C" w:rsidRPr="00EC6D45" w:rsidRDefault="7F3F10E0" w:rsidP="5B0BF08F">
            <w:pPr>
              <w:pStyle w:val="ListParagraph"/>
              <w:numPr>
                <w:ilvl w:val="0"/>
                <w:numId w:val="5"/>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Assessment of the client’s compliance with applicable legal and other regulatory requirements.</w:t>
            </w:r>
          </w:p>
          <w:p w14:paraId="731D2BDD" w14:textId="256E1C96" w:rsidR="0091738C" w:rsidRPr="00EC6D45" w:rsidRDefault="7F3F10E0" w:rsidP="5B0BF08F">
            <w:pPr>
              <w:pStyle w:val="ListParagraph"/>
              <w:numPr>
                <w:ilvl w:val="0"/>
                <w:numId w:val="5"/>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Review of operational control procedures for key processes.</w:t>
            </w:r>
          </w:p>
          <w:p w14:paraId="71CC2156" w14:textId="6A858E0C" w:rsidR="0091738C" w:rsidRPr="00EC6D45" w:rsidRDefault="7F3F10E0" w:rsidP="5B0BF08F">
            <w:pPr>
              <w:pStyle w:val="ListParagraph"/>
              <w:numPr>
                <w:ilvl w:val="0"/>
                <w:numId w:val="5"/>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Evaluation of internal audit and management review processes.</w:t>
            </w:r>
          </w:p>
          <w:p w14:paraId="683027BC" w14:textId="5F25C911" w:rsidR="0091738C" w:rsidRPr="00EC6D45" w:rsidRDefault="7F3F10E0" w:rsidP="5B0BF08F">
            <w:pPr>
              <w:pStyle w:val="ListParagraph"/>
              <w:numPr>
                <w:ilvl w:val="0"/>
                <w:numId w:val="5"/>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Assessment of top management commitment, responsibilities, and alignment with organizational policies.</w:t>
            </w:r>
          </w:p>
          <w:p w14:paraId="45A1A7C8" w14:textId="523A4243"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The audit team shall use </w:t>
            </w:r>
            <w:r w:rsidRPr="00EC6D45">
              <w:rPr>
                <w:rFonts w:ascii="Times New Roman" w:eastAsia="Times New Roman" w:hAnsi="Times New Roman" w:cs="Times New Roman"/>
                <w:b/>
                <w:bCs/>
                <w:color w:val="000000" w:themeColor="text1"/>
                <w:szCs w:val="22"/>
                <w:lang w:val="en-IN"/>
              </w:rPr>
              <w:t>Form F-44 (Stage-II Audit Report Format)</w:t>
            </w:r>
            <w:r w:rsidRPr="00EC6D45">
              <w:rPr>
                <w:rFonts w:ascii="Times New Roman" w:eastAsia="Times New Roman" w:hAnsi="Times New Roman" w:cs="Times New Roman"/>
                <w:color w:val="000000" w:themeColor="text1"/>
                <w:szCs w:val="22"/>
                <w:lang w:val="en-IN"/>
              </w:rPr>
              <w:t xml:space="preserve"> along with the </w:t>
            </w:r>
            <w:r w:rsidRPr="00EC6D45">
              <w:rPr>
                <w:rFonts w:ascii="Times New Roman" w:eastAsia="Times New Roman" w:hAnsi="Times New Roman" w:cs="Times New Roman"/>
                <w:b/>
                <w:bCs/>
                <w:color w:val="000000" w:themeColor="text1"/>
                <w:szCs w:val="22"/>
                <w:lang w:val="en-IN"/>
              </w:rPr>
              <w:t xml:space="preserve">relevant Management System (MS) checklist </w:t>
            </w:r>
            <w:r w:rsidRPr="00EC6D45">
              <w:rPr>
                <w:rFonts w:ascii="Times New Roman" w:eastAsia="Times New Roman" w:hAnsi="Times New Roman" w:cs="Times New Roman"/>
                <w:color w:val="000000" w:themeColor="text1"/>
                <w:szCs w:val="22"/>
                <w:lang w:val="en-IN"/>
              </w:rPr>
              <w:t>for conducting and recording the audit.</w:t>
            </w:r>
          </w:p>
          <w:p w14:paraId="1B553BC7" w14:textId="17435909" w:rsidR="0091738C" w:rsidRPr="00EC6D45" w:rsidRDefault="0091738C" w:rsidP="5B0BF08F">
            <w:pPr>
              <w:jc w:val="both"/>
              <w:rPr>
                <w:rFonts w:ascii="Times New Roman" w:eastAsia="Times New Roman" w:hAnsi="Times New Roman" w:cs="Times New Roman"/>
                <w:color w:val="000000" w:themeColor="text1"/>
                <w:szCs w:val="22"/>
              </w:rPr>
            </w:pPr>
          </w:p>
          <w:p w14:paraId="0CA36854" w14:textId="653BB849" w:rsidR="0091738C" w:rsidRPr="00EC6D45" w:rsidRDefault="7F3F10E0"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Audit Sampling</w:t>
            </w:r>
          </w:p>
          <w:p w14:paraId="22B77FF4" w14:textId="1E794149"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During the Stage-II audit, the audit team shall select appropriate samples to obtain sufficient audit evidence covering all products, services, processes, and activities within the defined scope of the management system. The sampling shall ensure adequate coverage to determine conformity with the applicable standards and the client’s documented system.</w:t>
            </w:r>
          </w:p>
          <w:p w14:paraId="6A6E3192" w14:textId="6202BB9C" w:rsidR="0091738C" w:rsidRPr="00EC6D45" w:rsidRDefault="0091738C" w:rsidP="5B0BF08F">
            <w:pPr>
              <w:jc w:val="both"/>
              <w:rPr>
                <w:rFonts w:ascii="Times New Roman" w:eastAsia="Times New Roman" w:hAnsi="Times New Roman" w:cs="Times New Roman"/>
                <w:color w:val="000000" w:themeColor="text1"/>
                <w:szCs w:val="22"/>
              </w:rPr>
            </w:pPr>
          </w:p>
          <w:p w14:paraId="45DFFA29" w14:textId="24A7D2AB" w:rsidR="0091738C" w:rsidRPr="00EC6D45" w:rsidRDefault="7F3F10E0"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Audit Information Collection</w:t>
            </w:r>
          </w:p>
          <w:p w14:paraId="254EA9A2" w14:textId="0C6C6090"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Audit evidence is gathered through:</w:t>
            </w:r>
          </w:p>
          <w:p w14:paraId="5FDF3D54" w14:textId="518C7E89" w:rsidR="0091738C" w:rsidRPr="00EC6D45" w:rsidRDefault="7F3F10E0" w:rsidP="5B0BF08F">
            <w:pPr>
              <w:pStyle w:val="ListParagraph"/>
              <w:numPr>
                <w:ilvl w:val="0"/>
                <w:numId w:val="4"/>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On-site observation of processes and activities</w:t>
            </w:r>
          </w:p>
          <w:p w14:paraId="4B497C5D" w14:textId="29FB13A4" w:rsidR="0091738C" w:rsidRPr="00EC6D45" w:rsidRDefault="7F3F10E0" w:rsidP="5B0BF08F">
            <w:pPr>
              <w:pStyle w:val="ListParagraph"/>
              <w:numPr>
                <w:ilvl w:val="0"/>
                <w:numId w:val="4"/>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Interviews with relevant personnel</w:t>
            </w:r>
          </w:p>
          <w:p w14:paraId="7B90345A" w14:textId="2DE96469" w:rsidR="0091738C" w:rsidRPr="00EC6D45" w:rsidRDefault="7F3F10E0" w:rsidP="5B0BF08F">
            <w:pPr>
              <w:pStyle w:val="ListParagraph"/>
              <w:numPr>
                <w:ilvl w:val="0"/>
                <w:numId w:val="4"/>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Review of applicable documents and records</w:t>
            </w:r>
          </w:p>
          <w:p w14:paraId="1B3260DD" w14:textId="3F4D8B0F"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Where required, the audit team may also consider relevant information from external sources within the defined audit scope.</w:t>
            </w:r>
          </w:p>
          <w:p w14:paraId="7B471F33" w14:textId="5E88F469"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All objective evidence of conformity and non-conformity shall be accurately recorded in audit notes/rough sheets. The audit team shall ensure that the evidence is sufficient, verifiable, and defensible.</w:t>
            </w:r>
          </w:p>
          <w:p w14:paraId="4B952D25" w14:textId="225AE9A4" w:rsidR="0091738C" w:rsidRPr="00EC6D45" w:rsidRDefault="0091738C" w:rsidP="5B0BF08F">
            <w:pPr>
              <w:jc w:val="both"/>
              <w:rPr>
                <w:rFonts w:ascii="Times New Roman" w:eastAsia="Times New Roman" w:hAnsi="Times New Roman" w:cs="Times New Roman"/>
                <w:color w:val="000000" w:themeColor="text1"/>
                <w:szCs w:val="22"/>
              </w:rPr>
            </w:pPr>
          </w:p>
          <w:p w14:paraId="0B255A67" w14:textId="42586A61" w:rsidR="0091738C" w:rsidRPr="00EC6D45" w:rsidRDefault="7F3F10E0"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Communication within the Audit Team</w:t>
            </w:r>
          </w:p>
          <w:p w14:paraId="4D59BF1B" w14:textId="39BC0107"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Audit Team Leader and team members shall maintain continuous communication to review audit progress and share audit findings. Based on emerging information, the Audit Team Leader may revise the audit plan and reassign responsibilities, while ensuring that the audit remains within the defined scope.</w:t>
            </w:r>
          </w:p>
          <w:p w14:paraId="78605239" w14:textId="642EB24B" w:rsidR="0091738C" w:rsidRPr="00EC6D45" w:rsidRDefault="0091738C" w:rsidP="5B0BF08F">
            <w:pPr>
              <w:jc w:val="both"/>
              <w:rPr>
                <w:rFonts w:ascii="Times New Roman" w:eastAsia="Times New Roman" w:hAnsi="Times New Roman" w:cs="Times New Roman"/>
                <w:color w:val="000000" w:themeColor="text1"/>
                <w:szCs w:val="22"/>
                <w:lang w:val="en-IN"/>
              </w:rPr>
            </w:pPr>
          </w:p>
          <w:p w14:paraId="29A68795" w14:textId="4BC8D9CE" w:rsidR="0091738C" w:rsidRPr="00EC6D45" w:rsidRDefault="7F3F10E0"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Communication with the Client</w:t>
            </w:r>
          </w:p>
          <w:p w14:paraId="1023DB05" w14:textId="01D20024" w:rsidR="0091738C" w:rsidRPr="00EC6D45" w:rsidRDefault="7F3F10E0"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During the audit, if the audit team determines that audit objectives cannot be achieved due to significant deficiencies in the management system or due to safety concerns, the Audit Team Leader shall inform the client in a professional manner. In such cases, the audit may be suspended or terminated, and the matter shall be reported to ASPL for further decision.</w:t>
            </w:r>
          </w:p>
        </w:tc>
      </w:tr>
      <w:tr w:rsidR="5B0BF08F" w:rsidRPr="00EC6D45" w14:paraId="125C3B9A" w14:textId="77777777" w:rsidTr="05DEC521">
        <w:trPr>
          <w:trHeight w:val="300"/>
        </w:trPr>
        <w:tc>
          <w:tcPr>
            <w:tcW w:w="774" w:type="dxa"/>
          </w:tcPr>
          <w:p w14:paraId="67314D03" w14:textId="4EAF9579" w:rsidR="5DF4EE12" w:rsidRPr="00EC6D45" w:rsidRDefault="5DF4EE12"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7.6</w:t>
            </w:r>
          </w:p>
        </w:tc>
        <w:tc>
          <w:tcPr>
            <w:tcW w:w="10158" w:type="dxa"/>
          </w:tcPr>
          <w:p w14:paraId="72D4C431" w14:textId="45044B3C" w:rsidR="3F1C766A" w:rsidRPr="00EC6D45" w:rsidRDefault="3F1C766A"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 xml:space="preserve">Closing meeting </w:t>
            </w:r>
          </w:p>
        </w:tc>
      </w:tr>
      <w:tr w:rsidR="00225E78" w:rsidRPr="00EC6D45" w14:paraId="21760D07" w14:textId="77777777" w:rsidTr="05DEC521">
        <w:trPr>
          <w:trHeight w:val="300"/>
        </w:trPr>
        <w:tc>
          <w:tcPr>
            <w:tcW w:w="774" w:type="dxa"/>
          </w:tcPr>
          <w:p w14:paraId="7AB72853" w14:textId="77777777" w:rsidR="00225E78" w:rsidRPr="00EC6D45" w:rsidRDefault="00225E78" w:rsidP="5B0BF08F">
            <w:pPr>
              <w:rPr>
                <w:rFonts w:ascii="Times New Roman" w:eastAsia="Times New Roman" w:hAnsi="Times New Roman" w:cs="Times New Roman"/>
                <w:b/>
                <w:bCs/>
                <w:color w:val="000000" w:themeColor="text1"/>
                <w:szCs w:val="22"/>
              </w:rPr>
            </w:pPr>
          </w:p>
        </w:tc>
        <w:tc>
          <w:tcPr>
            <w:tcW w:w="10158" w:type="dxa"/>
          </w:tcPr>
          <w:p w14:paraId="271E0E65" w14:textId="4C24BD38" w:rsidR="002507D7" w:rsidRPr="00EC6D45" w:rsidRDefault="5D743198" w:rsidP="5B0BF08F">
            <w:pPr>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Communication During Closing Meeting</w:t>
            </w:r>
          </w:p>
          <w:p w14:paraId="0A1AD6BF" w14:textId="21585170" w:rsidR="002507D7" w:rsidRPr="00EC6D45" w:rsidRDefault="5D743198"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During the closing meeting, the Audit Team Leader shall:</w:t>
            </w:r>
          </w:p>
          <w:p w14:paraId="1396D61B" w14:textId="632A49E1"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rPr>
            </w:pPr>
            <w:r w:rsidRPr="00EC6D45">
              <w:rPr>
                <w:rFonts w:ascii="Times New Roman" w:eastAsia="Times New Roman" w:hAnsi="Times New Roman" w:cs="Times New Roman"/>
                <w:color w:val="000000" w:themeColor="text1"/>
                <w:lang w:val="en-IN"/>
              </w:rPr>
              <w:t xml:space="preserve">Use form ASPL-F09 </w:t>
            </w:r>
            <w:r w:rsidR="47759B3B" w:rsidRPr="00EC6D45">
              <w:rPr>
                <w:rFonts w:ascii="Times New Roman" w:eastAsia="Times New Roman" w:hAnsi="Times New Roman" w:cs="Times New Roman"/>
                <w:color w:val="000000" w:themeColor="text1"/>
                <w:lang w:val="en-IN"/>
              </w:rPr>
              <w:t>o</w:t>
            </w:r>
            <w:proofErr w:type="spellStart"/>
            <w:r w:rsidRPr="00EC6D45">
              <w:rPr>
                <w:rFonts w:ascii="Times New Roman" w:eastAsia="Times New Roman" w:hAnsi="Times New Roman" w:cs="Times New Roman"/>
                <w:color w:val="000000" w:themeColor="text1"/>
              </w:rPr>
              <w:t>p</w:t>
            </w:r>
            <w:r w:rsidR="20276095" w:rsidRPr="00EC6D45">
              <w:rPr>
                <w:rFonts w:ascii="Times New Roman" w:eastAsia="Times New Roman" w:hAnsi="Times New Roman" w:cs="Times New Roman"/>
                <w:color w:val="000000" w:themeColor="text1"/>
              </w:rPr>
              <w:t>ening</w:t>
            </w:r>
            <w:proofErr w:type="spellEnd"/>
            <w:r w:rsidR="20276095" w:rsidRPr="00EC6D45">
              <w:rPr>
                <w:rFonts w:ascii="Times New Roman" w:eastAsia="Times New Roman" w:hAnsi="Times New Roman" w:cs="Times New Roman"/>
                <w:color w:val="000000" w:themeColor="text1"/>
              </w:rPr>
              <w:t xml:space="preserve"> </w:t>
            </w:r>
            <w:r w:rsidRPr="00EC6D45">
              <w:rPr>
                <w:rFonts w:ascii="Times New Roman" w:eastAsia="Times New Roman" w:hAnsi="Times New Roman" w:cs="Times New Roman"/>
                <w:color w:val="000000" w:themeColor="text1"/>
              </w:rPr>
              <w:t xml:space="preserve"> &amp; Closing meeting Format cum Attendances sheet” and discuss</w:t>
            </w:r>
            <w:r w:rsidR="6115342A" w:rsidRPr="00EC6D45">
              <w:rPr>
                <w:rFonts w:ascii="Times New Roman" w:eastAsia="Times New Roman" w:hAnsi="Times New Roman" w:cs="Times New Roman"/>
                <w:color w:val="000000" w:themeColor="text1"/>
              </w:rPr>
              <w:t>ed all point as per given in format and take attendance.</w:t>
            </w:r>
          </w:p>
          <w:p w14:paraId="58E00931" w14:textId="695E2558"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Present a summary of audit findings (NCs, observations, OFIs).</w:t>
            </w:r>
          </w:p>
          <w:p w14:paraId="6ED067DD" w14:textId="28AB9A76"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Clarify that the audit was conducted on a sampling basis.</w:t>
            </w:r>
          </w:p>
          <w:p w14:paraId="20EA3D06" w14:textId="42860BF6"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Explain the types of non-conformities identified and agreed timelines for closure.</w:t>
            </w:r>
          </w:p>
          <w:p w14:paraId="1D149B4D" w14:textId="7C7D2565"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Describe the process for submission and verification of corrective actions.</w:t>
            </w:r>
          </w:p>
          <w:p w14:paraId="06BB8BC2" w14:textId="109E247F"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Inform about the consequences of non-closure of NCs on certification decisions.</w:t>
            </w:r>
          </w:p>
          <w:p w14:paraId="104C4ADA" w14:textId="5B971824"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Explain the procedure for lodging complaints and appeals.</w:t>
            </w:r>
          </w:p>
          <w:p w14:paraId="3047DC1E" w14:textId="4F0D5E04"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Outline post-audit activities, including verification of corrective actions, preparation of audit report, and review by technical committee/decision-makers.</w:t>
            </w:r>
          </w:p>
          <w:p w14:paraId="25CE2456" w14:textId="48963C17" w:rsidR="002507D7" w:rsidRPr="00EC6D45" w:rsidRDefault="5D743198" w:rsidP="5B0BF08F">
            <w:pPr>
              <w:pStyle w:val="ListParagraph"/>
              <w:numPr>
                <w:ilvl w:val="0"/>
                <w:numId w:val="6"/>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In case of recommendation for certification, explain surveillance audits, certificate validity, and recertification requirements.</w:t>
            </w:r>
          </w:p>
          <w:p w14:paraId="04A43433" w14:textId="2F45AF62" w:rsidR="002507D7" w:rsidRPr="00EC6D45" w:rsidRDefault="653974FB" w:rsidP="5B0BF08F">
            <w:pPr>
              <w:pStyle w:val="Heading3"/>
              <w:spacing w:before="0" w:after="0"/>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Classification of non-conformities</w:t>
            </w:r>
          </w:p>
          <w:p w14:paraId="5A87B962" w14:textId="5D94CFFD" w:rsidR="002507D7" w:rsidRPr="00EC6D45" w:rsidRDefault="653974FB"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Audit Team Leader, along with team members, classifies the identified non-conformities (NCs) and communicates the timelines for closure to the client:</w:t>
            </w:r>
          </w:p>
          <w:p w14:paraId="5A2C69EB" w14:textId="3EFC5BCC" w:rsidR="002507D7" w:rsidRPr="00EC6D45" w:rsidRDefault="653974FB" w:rsidP="5B0BF08F">
            <w:pPr>
              <w:pStyle w:val="Heading4"/>
              <w:spacing w:before="0" w:after="0"/>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I. Major Non-Conformity</w:t>
            </w:r>
          </w:p>
          <w:p w14:paraId="2186A489" w14:textId="7B34605C" w:rsidR="002507D7" w:rsidRPr="00EC6D45" w:rsidRDefault="653974FB" w:rsidP="5B0BF08F">
            <w:pPr>
              <w:pStyle w:val="ListParagraph"/>
              <w:numPr>
                <w:ilvl w:val="0"/>
                <w:numId w:val="10"/>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A serious non-compliance with significant impact on product/service quality or management system effectiveness.</w:t>
            </w:r>
          </w:p>
          <w:p w14:paraId="44AA1461" w14:textId="30DEA868" w:rsidR="002507D7" w:rsidRPr="00EC6D45" w:rsidRDefault="653974FB" w:rsidP="5B0BF08F">
            <w:pPr>
              <w:pStyle w:val="ListParagraph"/>
              <w:numPr>
                <w:ilvl w:val="0"/>
                <w:numId w:val="10"/>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Multiple minor NCs indicating systemic failure may be treated as a major NC.</w:t>
            </w:r>
          </w:p>
          <w:p w14:paraId="2EAA09A3" w14:textId="7CE3319C" w:rsidR="002507D7" w:rsidRPr="00EC6D45" w:rsidRDefault="653974FB" w:rsidP="5B0BF08F">
            <w:pPr>
              <w:pStyle w:val="ListParagraph"/>
              <w:numPr>
                <w:ilvl w:val="0"/>
                <w:numId w:val="10"/>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 xml:space="preserve">Must be corrected and closed within </w:t>
            </w:r>
            <w:r w:rsidR="78AA7460" w:rsidRPr="00EC6D45">
              <w:rPr>
                <w:rFonts w:ascii="Times New Roman" w:eastAsia="Times New Roman" w:hAnsi="Times New Roman" w:cs="Times New Roman"/>
                <w:color w:val="000000" w:themeColor="text1"/>
                <w:lang w:val="en-IN"/>
              </w:rPr>
              <w:t>6 Months</w:t>
            </w:r>
            <w:r w:rsidRPr="00EC6D45">
              <w:rPr>
                <w:rFonts w:ascii="Times New Roman" w:eastAsia="Times New Roman" w:hAnsi="Times New Roman" w:cs="Times New Roman"/>
                <w:color w:val="000000" w:themeColor="text1"/>
                <w:lang w:val="en-IN"/>
              </w:rPr>
              <w:t>.</w:t>
            </w:r>
          </w:p>
          <w:p w14:paraId="4BEA5480" w14:textId="7BE631F3" w:rsidR="002507D7" w:rsidRPr="00EC6D45" w:rsidRDefault="653974FB" w:rsidP="5B0BF08F">
            <w:pPr>
              <w:pStyle w:val="ListParagraph"/>
              <w:numPr>
                <w:ilvl w:val="0"/>
                <w:numId w:val="10"/>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 xml:space="preserve">Verification is generally conducted through an on-site follow-up audit; however, legal non-compliances </w:t>
            </w:r>
            <w:r w:rsidRPr="00EC6D45">
              <w:rPr>
                <w:rFonts w:ascii="Times New Roman" w:eastAsia="Times New Roman" w:hAnsi="Times New Roman" w:cs="Times New Roman"/>
                <w:color w:val="000000" w:themeColor="text1"/>
                <w:lang w:val="en-IN"/>
              </w:rPr>
              <w:lastRenderedPageBreak/>
              <w:t>may be verified through documentary evidence.</w:t>
            </w:r>
          </w:p>
          <w:p w14:paraId="2C1D5F6E" w14:textId="69C6B4A7" w:rsidR="002507D7" w:rsidRPr="00EC6D45" w:rsidRDefault="653974FB" w:rsidP="5B0BF08F">
            <w:pPr>
              <w:pStyle w:val="ListParagraph"/>
              <w:numPr>
                <w:ilvl w:val="0"/>
                <w:numId w:val="10"/>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Certification shall proceed only after satisfactory closure.</w:t>
            </w:r>
          </w:p>
          <w:p w14:paraId="0C57C7F9" w14:textId="692EAE6A" w:rsidR="002507D7" w:rsidRPr="00EC6D45" w:rsidRDefault="653974FB" w:rsidP="5B0BF08F">
            <w:pPr>
              <w:pStyle w:val="Heading4"/>
              <w:spacing w:before="0" w:after="0"/>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II. Minor Non-Conformity</w:t>
            </w:r>
          </w:p>
          <w:p w14:paraId="401D3BE2" w14:textId="6C2BBC86" w:rsidR="002507D7" w:rsidRPr="00EC6D45" w:rsidRDefault="653974FB" w:rsidP="5B0BF08F">
            <w:pPr>
              <w:pStyle w:val="ListParagraph"/>
              <w:numPr>
                <w:ilvl w:val="0"/>
                <w:numId w:val="9"/>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A less severe non-compliance not significantly affecting product/service quality.</w:t>
            </w:r>
          </w:p>
          <w:p w14:paraId="1692045D" w14:textId="230BFD14" w:rsidR="002507D7" w:rsidRPr="00EC6D45" w:rsidRDefault="653974FB" w:rsidP="5B0BF08F">
            <w:pPr>
              <w:pStyle w:val="ListParagraph"/>
              <w:numPr>
                <w:ilvl w:val="0"/>
                <w:numId w:val="9"/>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 xml:space="preserve">To be closed within </w:t>
            </w:r>
            <w:r w:rsidR="7FE137A3" w:rsidRPr="00EC6D45">
              <w:rPr>
                <w:rFonts w:ascii="Times New Roman" w:eastAsia="Times New Roman" w:hAnsi="Times New Roman" w:cs="Times New Roman"/>
                <w:color w:val="000000" w:themeColor="text1"/>
                <w:lang w:val="en-IN"/>
              </w:rPr>
              <w:t>60</w:t>
            </w:r>
            <w:r w:rsidRPr="00EC6D45">
              <w:rPr>
                <w:rFonts w:ascii="Times New Roman" w:eastAsia="Times New Roman" w:hAnsi="Times New Roman" w:cs="Times New Roman"/>
                <w:b/>
                <w:bCs/>
                <w:color w:val="000000" w:themeColor="text1"/>
                <w:lang w:val="en-IN"/>
              </w:rPr>
              <w:t xml:space="preserve"> days</w:t>
            </w:r>
            <w:r w:rsidRPr="00EC6D45">
              <w:rPr>
                <w:rFonts w:ascii="Times New Roman" w:eastAsia="Times New Roman" w:hAnsi="Times New Roman" w:cs="Times New Roman"/>
                <w:color w:val="000000" w:themeColor="text1"/>
                <w:lang w:val="en-IN"/>
              </w:rPr>
              <w:t xml:space="preserve"> through submission of corrective action evidence.</w:t>
            </w:r>
          </w:p>
          <w:p w14:paraId="272235A6" w14:textId="6F8F055E" w:rsidR="002507D7" w:rsidRPr="00EC6D45" w:rsidRDefault="653974FB" w:rsidP="5B0BF08F">
            <w:pPr>
              <w:pStyle w:val="ListParagraph"/>
              <w:numPr>
                <w:ilvl w:val="0"/>
                <w:numId w:val="9"/>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Verification may be carried out through document review or during subsequent surveillance audits, as applicable.</w:t>
            </w:r>
          </w:p>
          <w:p w14:paraId="0C7EEE38" w14:textId="38DE635E" w:rsidR="002507D7" w:rsidRPr="00EC6D45" w:rsidRDefault="653974FB" w:rsidP="5B0BF08F">
            <w:pPr>
              <w:pStyle w:val="Heading4"/>
              <w:spacing w:before="0" w:after="0"/>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III. Observation</w:t>
            </w:r>
          </w:p>
          <w:p w14:paraId="61B98C23" w14:textId="4EA8B585" w:rsidR="002507D7" w:rsidRPr="00EC6D45" w:rsidRDefault="653974FB" w:rsidP="5B0BF08F">
            <w:pPr>
              <w:pStyle w:val="ListParagraph"/>
              <w:numPr>
                <w:ilvl w:val="0"/>
                <w:numId w:val="8"/>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An isolated lapse not indicating failure of the management system.</w:t>
            </w:r>
          </w:p>
          <w:p w14:paraId="4219AEA4" w14:textId="552742B6" w:rsidR="002507D7" w:rsidRPr="00EC6D45" w:rsidRDefault="653974FB" w:rsidP="5B0BF08F">
            <w:pPr>
              <w:pStyle w:val="ListParagraph"/>
              <w:numPr>
                <w:ilvl w:val="0"/>
                <w:numId w:val="8"/>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Requires submission of corrective action plan or evidence and should be addressed to prevent escalation into non-conformity.</w:t>
            </w:r>
          </w:p>
          <w:p w14:paraId="540FD367" w14:textId="1E01FC2A" w:rsidR="002507D7" w:rsidRPr="00EC6D45" w:rsidRDefault="653974FB" w:rsidP="5B0BF08F">
            <w:pPr>
              <w:pStyle w:val="Heading4"/>
              <w:spacing w:before="0" w:after="0"/>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IV. Opportunity for Improvement (OFI)</w:t>
            </w:r>
          </w:p>
          <w:p w14:paraId="639A3320" w14:textId="32CB40C1" w:rsidR="002507D7" w:rsidRPr="00EC6D45" w:rsidRDefault="653974FB" w:rsidP="5B0BF08F">
            <w:pPr>
              <w:pStyle w:val="ListParagraph"/>
              <w:numPr>
                <w:ilvl w:val="0"/>
                <w:numId w:val="7"/>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Not a non-compliance.</w:t>
            </w:r>
          </w:p>
          <w:p w14:paraId="0F4E0667" w14:textId="07515290" w:rsidR="002507D7" w:rsidRPr="00EC6D45" w:rsidRDefault="653974FB" w:rsidP="5B0BF08F">
            <w:pPr>
              <w:pStyle w:val="ListParagraph"/>
              <w:numPr>
                <w:ilvl w:val="0"/>
                <w:numId w:val="7"/>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Represents areas for potential improvement and value addition recommended by the audit team.</w:t>
            </w:r>
          </w:p>
          <w:p w14:paraId="34866966" w14:textId="056A9463" w:rsidR="002507D7" w:rsidRPr="00EC6D45" w:rsidRDefault="653974FB" w:rsidP="5B0BF08F">
            <w:pPr>
              <w:pStyle w:val="Heading3"/>
              <w:spacing w:before="0" w:after="0"/>
              <w:jc w:val="both"/>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Documentation and Communication of Findings</w:t>
            </w:r>
          </w:p>
          <w:p w14:paraId="42085ED3" w14:textId="06C40730" w:rsidR="002507D7" w:rsidRPr="00EC6D45" w:rsidRDefault="653974FB"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All NCs, observations, and OFIs are documented, classified, and acknowledged by the client’s authorized representative during the closing meeting.</w:t>
            </w:r>
          </w:p>
          <w:p w14:paraId="4E3BF3BC" w14:textId="5308250B" w:rsidR="002507D7" w:rsidRPr="00EC6D45" w:rsidRDefault="653974FB"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The findings are issued to the client in </w:t>
            </w:r>
            <w:r w:rsidRPr="00EC6D45">
              <w:rPr>
                <w:rFonts w:ascii="Times New Roman" w:eastAsia="Times New Roman" w:hAnsi="Times New Roman" w:cs="Times New Roman"/>
                <w:b/>
                <w:bCs/>
                <w:color w:val="000000" w:themeColor="text1"/>
                <w:szCs w:val="22"/>
                <w:lang w:val="en-IN"/>
              </w:rPr>
              <w:t>Form F-10 (Audit Finding Action Report)</w:t>
            </w:r>
            <w:r w:rsidRPr="00EC6D45">
              <w:rPr>
                <w:rFonts w:ascii="Times New Roman" w:eastAsia="Times New Roman" w:hAnsi="Times New Roman" w:cs="Times New Roman"/>
                <w:color w:val="000000" w:themeColor="text1"/>
                <w:szCs w:val="22"/>
                <w:lang w:val="en-IN"/>
              </w:rPr>
              <w:t xml:space="preserve"> within </w:t>
            </w:r>
            <w:r w:rsidRPr="00EC6D45">
              <w:rPr>
                <w:rFonts w:ascii="Times New Roman" w:eastAsia="Times New Roman" w:hAnsi="Times New Roman" w:cs="Times New Roman"/>
                <w:b/>
                <w:bCs/>
                <w:color w:val="000000" w:themeColor="text1"/>
                <w:szCs w:val="22"/>
                <w:lang w:val="en-IN"/>
              </w:rPr>
              <w:t>15 days</w:t>
            </w:r>
            <w:r w:rsidRPr="00EC6D45">
              <w:rPr>
                <w:rFonts w:ascii="Times New Roman" w:eastAsia="Times New Roman" w:hAnsi="Times New Roman" w:cs="Times New Roman"/>
                <w:color w:val="000000" w:themeColor="text1"/>
                <w:szCs w:val="22"/>
                <w:lang w:val="en-IN"/>
              </w:rPr>
              <w:t xml:space="preserve"> of completion of the audit.</w:t>
            </w:r>
          </w:p>
          <w:p w14:paraId="70F6726C" w14:textId="42263A4A" w:rsidR="002507D7" w:rsidRPr="00EC6D45" w:rsidRDefault="653974FB"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In case of any disagreement regarding NCs or unresolved issues during the closing meeting, the Audit Team Leader shall record the same in the audit report and inform ASPL. Such cases shall be reviewed by ASPL along with an authorized auditor or technical expert, and the final decision shall be communicated to the client.</w:t>
            </w:r>
          </w:p>
          <w:p w14:paraId="58B62B07" w14:textId="71222E1D" w:rsidR="002507D7" w:rsidRPr="00EC6D45" w:rsidRDefault="653974FB"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Certification shall not be granted until all non-conformities are satisfactorily closed. However, minor NCs requiring long-term verification may be reviewed during surveillance audits, subject to acceptance of corrective actions.</w:t>
            </w:r>
          </w:p>
          <w:p w14:paraId="69775147" w14:textId="1E116CF1" w:rsidR="002507D7" w:rsidRPr="00EC6D45" w:rsidRDefault="653974FB" w:rsidP="5B0BF08F">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client is also informed that a summary of the audit report, along with the documented audit results, will be shared after completion of the audit process.</w:t>
            </w:r>
          </w:p>
        </w:tc>
      </w:tr>
      <w:tr w:rsidR="00225E78" w:rsidRPr="00EC6D45" w14:paraId="5B4B1B0A" w14:textId="77777777" w:rsidTr="05DEC521">
        <w:trPr>
          <w:trHeight w:val="300"/>
        </w:trPr>
        <w:tc>
          <w:tcPr>
            <w:tcW w:w="774" w:type="dxa"/>
          </w:tcPr>
          <w:p w14:paraId="48DE7F2A" w14:textId="1590172E" w:rsidR="00225E78" w:rsidRPr="00EC6D45" w:rsidRDefault="317CAFE2"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8</w:t>
            </w:r>
          </w:p>
        </w:tc>
        <w:tc>
          <w:tcPr>
            <w:tcW w:w="10158" w:type="dxa"/>
          </w:tcPr>
          <w:p w14:paraId="1AA23154" w14:textId="42BEEF0A" w:rsidR="00296FD0" w:rsidRPr="00EC6D45" w:rsidRDefault="00892D46" w:rsidP="5B0BF08F">
            <w:pPr>
              <w:autoSpaceDE w:val="0"/>
              <w:autoSpaceDN w:val="0"/>
              <w:adjustRightInd w:val="0"/>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 xml:space="preserve">Effectiveness of corrections and corrective </w:t>
            </w:r>
            <w:r w:rsidR="0056260A" w:rsidRPr="00EC6D45">
              <w:rPr>
                <w:rFonts w:ascii="Times New Roman" w:eastAsia="Times New Roman" w:hAnsi="Times New Roman" w:cs="Times New Roman"/>
                <w:b/>
                <w:bCs/>
                <w:color w:val="000000" w:themeColor="text1"/>
                <w:szCs w:val="22"/>
              </w:rPr>
              <w:t>actions: -</w:t>
            </w:r>
            <w:r w:rsidRPr="00EC6D45">
              <w:rPr>
                <w:rFonts w:ascii="Times New Roman" w:eastAsia="Times New Roman" w:hAnsi="Times New Roman" w:cs="Times New Roman"/>
                <w:b/>
                <w:bCs/>
                <w:color w:val="000000" w:themeColor="text1"/>
                <w:szCs w:val="22"/>
              </w:rPr>
              <w:t xml:space="preserve"> </w:t>
            </w:r>
            <w:r w:rsidRPr="00EC6D45">
              <w:rPr>
                <w:rFonts w:ascii="Times New Roman" w:eastAsia="Times New Roman" w:hAnsi="Times New Roman" w:cs="Times New Roman"/>
                <w:color w:val="000000" w:themeColor="text1"/>
                <w:szCs w:val="22"/>
              </w:rPr>
              <w:t>The certification body</w:t>
            </w:r>
            <w:r w:rsidR="00CD01C9" w:rsidRPr="00EC6D45">
              <w:rPr>
                <w:rFonts w:ascii="Times New Roman" w:eastAsia="Times New Roman" w:hAnsi="Times New Roman" w:cs="Times New Roman"/>
                <w:color w:val="000000" w:themeColor="text1"/>
                <w:szCs w:val="22"/>
              </w:rPr>
              <w:t>/ competent auditor</w:t>
            </w:r>
            <w:r w:rsidRPr="00EC6D45">
              <w:rPr>
                <w:rFonts w:ascii="Times New Roman" w:eastAsia="Times New Roman" w:hAnsi="Times New Roman" w:cs="Times New Roman"/>
                <w:color w:val="000000" w:themeColor="text1"/>
                <w:szCs w:val="22"/>
              </w:rPr>
              <w:t xml:space="preserve"> reviews the statement of corrections, root cause of </w:t>
            </w:r>
            <w:r w:rsidR="0056260A" w:rsidRPr="00EC6D45">
              <w:rPr>
                <w:rFonts w:ascii="Times New Roman" w:eastAsia="Times New Roman" w:hAnsi="Times New Roman" w:cs="Times New Roman"/>
                <w:color w:val="000000" w:themeColor="text1"/>
                <w:szCs w:val="22"/>
              </w:rPr>
              <w:t>non-conformity</w:t>
            </w:r>
            <w:r w:rsidRPr="00EC6D45">
              <w:rPr>
                <w:rFonts w:ascii="Times New Roman" w:eastAsia="Times New Roman" w:hAnsi="Times New Roman" w:cs="Times New Roman"/>
                <w:color w:val="000000" w:themeColor="text1"/>
                <w:szCs w:val="22"/>
              </w:rPr>
              <w:t xml:space="preserve"> and corrective actions, submitted by the client to determine if these are acceptable. The certification body verifies the effectiveness of the correction and corrective actions taken. The evidence obtained to support the resolution of nonconformities is recorded. The client is informed about the result of the review and verification.</w:t>
            </w:r>
          </w:p>
        </w:tc>
      </w:tr>
      <w:tr w:rsidR="6EA3F809" w:rsidRPr="00EC6D45" w14:paraId="18F1377A" w14:textId="77777777" w:rsidTr="05DEC521">
        <w:trPr>
          <w:trHeight w:val="300"/>
        </w:trPr>
        <w:tc>
          <w:tcPr>
            <w:tcW w:w="774" w:type="dxa"/>
          </w:tcPr>
          <w:p w14:paraId="0840BFBC" w14:textId="1FD8A4AD" w:rsidR="6EA3F809" w:rsidRPr="00EC6D45" w:rsidRDefault="10CB0AA1" w:rsidP="6EA3F809">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9</w:t>
            </w:r>
          </w:p>
        </w:tc>
        <w:tc>
          <w:tcPr>
            <w:tcW w:w="10158" w:type="dxa"/>
          </w:tcPr>
          <w:p w14:paraId="625E0386" w14:textId="365CDCB2" w:rsidR="02BCF2B4" w:rsidRPr="00EC6D45" w:rsidRDefault="10CB0AA1" w:rsidP="6401A6F5">
            <w:pPr>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Technical Review of Audit Report and Certification Decision</w:t>
            </w:r>
          </w:p>
          <w:p w14:paraId="0ED04282" w14:textId="7CD1A509" w:rsidR="02BCF2B4" w:rsidRPr="00EC6D45" w:rsidRDefault="7E730CA7" w:rsidP="6401A6F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 xml:space="preserve">The technical review of the audit report and certification decision shall be carried out using the prescribed format </w:t>
            </w:r>
            <w:r w:rsidRPr="00EC6D45">
              <w:rPr>
                <w:rFonts w:ascii="Times New Roman" w:eastAsia="Times New Roman" w:hAnsi="Times New Roman" w:cs="Times New Roman"/>
                <w:b/>
                <w:bCs/>
                <w:color w:val="000000" w:themeColor="text1"/>
                <w:szCs w:val="22"/>
                <w:lang w:val="en-IN"/>
              </w:rPr>
              <w:t>F-11 Certificate Issue Checklist – Decision Making Sheet</w:t>
            </w:r>
            <w:r w:rsidRPr="00EC6D45">
              <w:rPr>
                <w:rFonts w:ascii="Times New Roman" w:eastAsia="Times New Roman" w:hAnsi="Times New Roman" w:cs="Times New Roman"/>
                <w:color w:val="000000" w:themeColor="text1"/>
                <w:szCs w:val="22"/>
                <w:lang w:val="en-IN"/>
              </w:rPr>
              <w:t>.</w:t>
            </w:r>
          </w:p>
          <w:p w14:paraId="1C1A2A96" w14:textId="0F8C56D6" w:rsidR="02BCF2B4" w:rsidRPr="00EC6D45" w:rsidRDefault="10CB0AA1" w:rsidP="6401A6F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Quality Manager shall identify and assign a competent report reviewer from the approved list of auditors, ensuring that the reviewer belongs to the same technical code/cluster. Where required, a reviewer from a different code may be assigned with the support of a qualified technical expert to ensure adequacy of technical evaluation.</w:t>
            </w:r>
          </w:p>
          <w:p w14:paraId="68C7F885" w14:textId="66205A32" w:rsidR="02BCF2B4" w:rsidRPr="00EC6D45" w:rsidRDefault="10CB0AA1" w:rsidP="6401A6F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designated reviewer shall conduct a comprehensive technical review of the audit report to verify:</w:t>
            </w:r>
          </w:p>
          <w:p w14:paraId="4F8F52A7" w14:textId="55DD9D07" w:rsidR="02BCF2B4" w:rsidRPr="00EC6D45" w:rsidRDefault="10CB0AA1" w:rsidP="6401A6F5">
            <w:pPr>
              <w:pStyle w:val="ListParagraph"/>
              <w:numPr>
                <w:ilvl w:val="0"/>
                <w:numId w:val="3"/>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Completeness and accuracy of audit findings</w:t>
            </w:r>
          </w:p>
          <w:p w14:paraId="535F2829" w14:textId="429508CD" w:rsidR="02BCF2B4" w:rsidRPr="00EC6D45" w:rsidRDefault="10CB0AA1" w:rsidP="6401A6F5">
            <w:pPr>
              <w:pStyle w:val="ListParagraph"/>
              <w:numPr>
                <w:ilvl w:val="0"/>
                <w:numId w:val="3"/>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Adequacy of objective evidence</w:t>
            </w:r>
          </w:p>
          <w:p w14:paraId="3489BE14" w14:textId="747155C6" w:rsidR="02BCF2B4" w:rsidRPr="00EC6D45" w:rsidRDefault="10CB0AA1" w:rsidP="6401A6F5">
            <w:pPr>
              <w:pStyle w:val="ListParagraph"/>
              <w:numPr>
                <w:ilvl w:val="0"/>
                <w:numId w:val="3"/>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Correct classification of nonconformities</w:t>
            </w:r>
          </w:p>
          <w:p w14:paraId="1E766F90" w14:textId="5D265219" w:rsidR="02BCF2B4" w:rsidRPr="00EC6D45" w:rsidRDefault="10CB0AA1" w:rsidP="6401A6F5">
            <w:pPr>
              <w:pStyle w:val="ListParagraph"/>
              <w:numPr>
                <w:ilvl w:val="0"/>
                <w:numId w:val="3"/>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Compliance with applicable standards and certification requirements</w:t>
            </w:r>
          </w:p>
          <w:p w14:paraId="16E962F8" w14:textId="5602A151" w:rsidR="02BCF2B4" w:rsidRPr="00EC6D45" w:rsidRDefault="10CB0AA1" w:rsidP="6401A6F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Upon successful completion of the technical review, the case shall be forwarded to the Certification Decision-Making Committee.</w:t>
            </w:r>
          </w:p>
          <w:p w14:paraId="721E8B62" w14:textId="3AAD8A6E" w:rsidR="02BCF2B4" w:rsidRPr="00EC6D45" w:rsidRDefault="10CB0AA1" w:rsidP="6401A6F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The Certification Decision-Making Committee</w:t>
            </w:r>
            <w:r w:rsidR="2E666787" w:rsidRPr="00EC6D45">
              <w:rPr>
                <w:rFonts w:ascii="Times New Roman" w:eastAsia="Times New Roman" w:hAnsi="Times New Roman" w:cs="Times New Roman"/>
                <w:color w:val="000000" w:themeColor="text1"/>
                <w:szCs w:val="22"/>
                <w:lang w:val="en-IN"/>
              </w:rPr>
              <w:t xml:space="preserve"> (Same cluster Auditor + QM </w:t>
            </w:r>
            <w:r w:rsidR="609B2AF1" w:rsidRPr="00EC6D45">
              <w:rPr>
                <w:rFonts w:ascii="Times New Roman" w:eastAsia="Times New Roman" w:hAnsi="Times New Roman" w:cs="Times New Roman"/>
                <w:color w:val="000000" w:themeColor="text1"/>
                <w:szCs w:val="22"/>
                <w:lang w:val="en-IN"/>
              </w:rPr>
              <w:t xml:space="preserve">+ </w:t>
            </w:r>
            <w:r w:rsidR="2E666787" w:rsidRPr="00EC6D45">
              <w:rPr>
                <w:rFonts w:ascii="Times New Roman" w:eastAsia="Times New Roman" w:hAnsi="Times New Roman" w:cs="Times New Roman"/>
                <w:color w:val="000000" w:themeColor="text1"/>
                <w:szCs w:val="22"/>
                <w:lang w:val="en-IN"/>
              </w:rPr>
              <w:t>with or withou</w:t>
            </w:r>
            <w:r w:rsidR="5B60A784" w:rsidRPr="00EC6D45">
              <w:rPr>
                <w:rFonts w:ascii="Times New Roman" w:eastAsia="Times New Roman" w:hAnsi="Times New Roman" w:cs="Times New Roman"/>
                <w:color w:val="000000" w:themeColor="text1"/>
                <w:szCs w:val="22"/>
                <w:lang w:val="en-IN"/>
              </w:rPr>
              <w:t xml:space="preserve">t </w:t>
            </w:r>
            <w:r w:rsidR="2E666787" w:rsidRPr="00EC6D45">
              <w:rPr>
                <w:rFonts w:ascii="Times New Roman" w:eastAsia="Times New Roman" w:hAnsi="Times New Roman" w:cs="Times New Roman"/>
                <w:color w:val="000000" w:themeColor="text1"/>
                <w:szCs w:val="22"/>
                <w:lang w:val="en-IN"/>
              </w:rPr>
              <w:t>MD)</w:t>
            </w:r>
            <w:r w:rsidRPr="00EC6D45">
              <w:rPr>
                <w:rFonts w:ascii="Times New Roman" w:eastAsia="Times New Roman" w:hAnsi="Times New Roman" w:cs="Times New Roman"/>
                <w:color w:val="000000" w:themeColor="text1"/>
                <w:szCs w:val="22"/>
                <w:lang w:val="en-IN"/>
              </w:rPr>
              <w:t xml:space="preserve"> shall independently evaluate the audit report and review findings, and take the final decision regarding:</w:t>
            </w:r>
          </w:p>
          <w:p w14:paraId="57989251" w14:textId="4D6808C2" w:rsidR="02BCF2B4" w:rsidRPr="00EC6D45" w:rsidRDefault="10CB0AA1" w:rsidP="6401A6F5">
            <w:pPr>
              <w:pStyle w:val="ListParagraph"/>
              <w:numPr>
                <w:ilvl w:val="0"/>
                <w:numId w:val="2"/>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Granting of certification</w:t>
            </w:r>
          </w:p>
          <w:p w14:paraId="3D007A55" w14:textId="52A33BD0" w:rsidR="02BCF2B4" w:rsidRPr="00EC6D45" w:rsidRDefault="10CB0AA1" w:rsidP="6401A6F5">
            <w:pPr>
              <w:pStyle w:val="ListParagraph"/>
              <w:numPr>
                <w:ilvl w:val="0"/>
                <w:numId w:val="2"/>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Refusal of certification</w:t>
            </w:r>
          </w:p>
          <w:p w14:paraId="15E03431" w14:textId="64033EE6" w:rsidR="02BCF2B4" w:rsidRPr="00EC6D45" w:rsidRDefault="10CB0AA1" w:rsidP="6401A6F5">
            <w:pPr>
              <w:pStyle w:val="ListParagraph"/>
              <w:numPr>
                <w:ilvl w:val="0"/>
                <w:numId w:val="2"/>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Suspension of certification</w:t>
            </w:r>
          </w:p>
          <w:p w14:paraId="7DEB89D6" w14:textId="6A33A00B" w:rsidR="02BCF2B4" w:rsidRPr="00EC6D45" w:rsidRDefault="10CB0AA1" w:rsidP="6401A6F5">
            <w:pPr>
              <w:pStyle w:val="ListParagraph"/>
              <w:numPr>
                <w:ilvl w:val="0"/>
                <w:numId w:val="2"/>
              </w:numPr>
              <w:jc w:val="both"/>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lastRenderedPageBreak/>
              <w:t>Extension or reduction of scope of certification</w:t>
            </w:r>
          </w:p>
          <w:p w14:paraId="465A3143" w14:textId="694AA228" w:rsidR="02BCF2B4" w:rsidRPr="00EC6D45" w:rsidRDefault="10CB0AA1" w:rsidP="716C581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All certification decisions shall be made impartially and in accordance with established procedures and applicable accreditation requirements</w:t>
            </w:r>
            <w:r w:rsidR="7E16D387" w:rsidRPr="00EC6D45">
              <w:rPr>
                <w:rFonts w:ascii="Times New Roman" w:eastAsia="Times New Roman" w:hAnsi="Times New Roman" w:cs="Times New Roman"/>
                <w:color w:val="000000" w:themeColor="text1"/>
                <w:szCs w:val="22"/>
                <w:lang w:val="en-IN"/>
              </w:rPr>
              <w:t>.</w:t>
            </w:r>
          </w:p>
          <w:p w14:paraId="536B0581" w14:textId="179BB87F" w:rsidR="02BCF2B4" w:rsidRPr="00EC6D45" w:rsidRDefault="02BCF2B4" w:rsidP="716C5815">
            <w:pPr>
              <w:jc w:val="both"/>
              <w:rPr>
                <w:rFonts w:ascii="Times New Roman" w:eastAsia="Times New Roman" w:hAnsi="Times New Roman" w:cs="Times New Roman"/>
                <w:color w:val="000000" w:themeColor="text1"/>
                <w:szCs w:val="22"/>
                <w:lang w:val="en-IN"/>
              </w:rPr>
            </w:pPr>
          </w:p>
          <w:p w14:paraId="33567AD9" w14:textId="6270DCFF" w:rsidR="02BCF2B4" w:rsidRPr="00EC6D45" w:rsidRDefault="02BCF2B4" w:rsidP="716C5815">
            <w:pPr>
              <w:jc w:val="both"/>
              <w:rPr>
                <w:rFonts w:ascii="Times New Roman" w:eastAsia="Times New Roman" w:hAnsi="Times New Roman" w:cs="Times New Roman"/>
                <w:color w:val="000000" w:themeColor="text1"/>
                <w:szCs w:val="22"/>
                <w:lang w:val="en-IN"/>
              </w:rPr>
            </w:pPr>
          </w:p>
          <w:p w14:paraId="46068885" w14:textId="5B141839" w:rsidR="02BCF2B4" w:rsidRPr="00EC6D45" w:rsidRDefault="6C55C490"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b/>
                <w:bCs/>
                <w:color w:val="000000" w:themeColor="text1"/>
                <w:szCs w:val="22"/>
                <w:lang w:val="en-IN"/>
              </w:rPr>
              <w:t xml:space="preserve">For </w:t>
            </w:r>
            <w:proofErr w:type="spellStart"/>
            <w:r w:rsidRPr="00EC6D45">
              <w:rPr>
                <w:rFonts w:ascii="Times New Roman" w:eastAsia="Times New Roman" w:hAnsi="Times New Roman" w:cs="Times New Roman"/>
                <w:b/>
                <w:bCs/>
                <w:color w:val="000000" w:themeColor="text1"/>
                <w:szCs w:val="22"/>
                <w:lang w:val="en-IN"/>
              </w:rPr>
              <w:t>EnM</w:t>
            </w:r>
            <w:r w:rsidRPr="00EC6D45">
              <w:rPr>
                <w:rFonts w:ascii="Times New Roman" w:eastAsia="Times New Roman" w:hAnsi="Times New Roman" w:cs="Times New Roman"/>
                <w:color w:val="000000" w:themeColor="text1"/>
                <w:szCs w:val="22"/>
                <w:lang w:val="en-IN"/>
              </w:rPr>
              <w:t>S</w:t>
            </w:r>
            <w:proofErr w:type="spellEnd"/>
            <w:r w:rsidRPr="00EC6D45">
              <w:rPr>
                <w:rFonts w:ascii="Times New Roman" w:eastAsia="Times New Roman" w:hAnsi="Times New Roman" w:cs="Times New Roman"/>
                <w:color w:val="000000" w:themeColor="text1"/>
                <w:szCs w:val="22"/>
                <w:lang w:val="en-IN"/>
              </w:rPr>
              <w:t xml:space="preserve"> Initial </w:t>
            </w:r>
            <w:proofErr w:type="spellStart"/>
            <w:r w:rsidRPr="00EC6D45">
              <w:rPr>
                <w:rFonts w:ascii="Times New Roman" w:eastAsia="Times New Roman" w:hAnsi="Times New Roman" w:cs="Times New Roman"/>
                <w:color w:val="000000" w:themeColor="text1"/>
                <w:szCs w:val="22"/>
                <w:lang w:val="en-IN"/>
              </w:rPr>
              <w:t>EnMS</w:t>
            </w:r>
            <w:proofErr w:type="spellEnd"/>
            <w:r w:rsidRPr="00EC6D45">
              <w:rPr>
                <w:rFonts w:ascii="Times New Roman" w:eastAsia="Times New Roman" w:hAnsi="Times New Roman" w:cs="Times New Roman"/>
                <w:color w:val="000000" w:themeColor="text1"/>
                <w:szCs w:val="22"/>
                <w:lang w:val="en-IN"/>
              </w:rPr>
              <w:t xml:space="preserve"> certification, the audit team shall provide the following information to the Certification Body for certification decision making:</w:t>
            </w:r>
          </w:p>
          <w:p w14:paraId="02CE5AB0" w14:textId="124D858B" w:rsidR="02BCF2B4" w:rsidRPr="00EC6D45" w:rsidRDefault="6C55C490"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 The audit report;</w:t>
            </w:r>
          </w:p>
          <w:p w14:paraId="7BD6C70C" w14:textId="21B45711" w:rsidR="02BCF2B4" w:rsidRPr="00EC6D45" w:rsidRDefault="6C55C490"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b) Details of nonconformities identified during the audit and, where applicable, evidence of correction and corrective actions taken by the client;</w:t>
            </w:r>
          </w:p>
          <w:p w14:paraId="3F0CE245" w14:textId="001FF40C" w:rsidR="02BCF2B4" w:rsidRPr="00EC6D45" w:rsidRDefault="6C55C490"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c) Confirmation that the information provided by the client during the application review remains valid and adequate;</w:t>
            </w:r>
          </w:p>
          <w:p w14:paraId="486EE972" w14:textId="59616509" w:rsidR="02BCF2B4" w:rsidRPr="00EC6D45" w:rsidRDefault="6C55C490"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d) Confirmation that the audit objectives have been achieved;</w:t>
            </w:r>
          </w:p>
          <w:p w14:paraId="566BADCF" w14:textId="73C3ACD1" w:rsidR="02BCF2B4" w:rsidRPr="00EC6D45" w:rsidRDefault="6C55C490"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e) A recommendation regarding the granting of certification, including any conditions, observations, or limitations, as applicable;</w:t>
            </w:r>
          </w:p>
          <w:p w14:paraId="2E6B4B46" w14:textId="57CF3DDA" w:rsidR="02BCF2B4" w:rsidRPr="00EC6D45" w:rsidRDefault="6C55C490"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f) Evidence demonstrating continual energy performance improvement, including review of energy performance results, Energy Performance Indicators (</w:t>
            </w:r>
            <w:proofErr w:type="spellStart"/>
            <w:r w:rsidRPr="00EC6D45">
              <w:rPr>
                <w:rFonts w:ascii="Times New Roman" w:eastAsia="Times New Roman" w:hAnsi="Times New Roman" w:cs="Times New Roman"/>
                <w:color w:val="000000" w:themeColor="text1"/>
                <w:szCs w:val="22"/>
                <w:lang w:val="en-IN"/>
              </w:rPr>
              <w:t>EnPIs</w:t>
            </w:r>
            <w:proofErr w:type="spellEnd"/>
            <w:r w:rsidRPr="00EC6D45">
              <w:rPr>
                <w:rFonts w:ascii="Times New Roman" w:eastAsia="Times New Roman" w:hAnsi="Times New Roman" w:cs="Times New Roman"/>
                <w:color w:val="000000" w:themeColor="text1"/>
                <w:szCs w:val="22"/>
                <w:lang w:val="en-IN"/>
              </w:rPr>
              <w:t>), Energy Baselines (</w:t>
            </w:r>
            <w:proofErr w:type="spellStart"/>
            <w:r w:rsidRPr="00EC6D45">
              <w:rPr>
                <w:rFonts w:ascii="Times New Roman" w:eastAsia="Times New Roman" w:hAnsi="Times New Roman" w:cs="Times New Roman"/>
                <w:color w:val="000000" w:themeColor="text1"/>
                <w:szCs w:val="22"/>
                <w:lang w:val="en-IN"/>
              </w:rPr>
              <w:t>EnBs</w:t>
            </w:r>
            <w:proofErr w:type="spellEnd"/>
            <w:r w:rsidRPr="00EC6D45">
              <w:rPr>
                <w:rFonts w:ascii="Times New Roman" w:eastAsia="Times New Roman" w:hAnsi="Times New Roman" w:cs="Times New Roman"/>
                <w:color w:val="000000" w:themeColor="text1"/>
                <w:szCs w:val="22"/>
                <w:lang w:val="en-IN"/>
              </w:rPr>
              <w:t>), and Significant Energy Uses (SEUs), as applicable.</w:t>
            </w:r>
          </w:p>
          <w:p w14:paraId="26308D3B" w14:textId="0514F73F" w:rsidR="02BCF2B4" w:rsidRPr="00EC6D45" w:rsidRDefault="02BCF2B4" w:rsidP="0CE52BE5">
            <w:pPr>
              <w:jc w:val="both"/>
              <w:rPr>
                <w:rFonts w:ascii="Times New Roman" w:eastAsia="Times New Roman" w:hAnsi="Times New Roman" w:cs="Times New Roman"/>
                <w:color w:val="000000" w:themeColor="text1"/>
                <w:szCs w:val="22"/>
                <w:lang w:val="en-IN"/>
              </w:rPr>
            </w:pPr>
          </w:p>
          <w:p w14:paraId="0A15B732" w14:textId="4BEA4DAB" w:rsidR="02BCF2B4" w:rsidRPr="00EC6D45" w:rsidRDefault="78579CF3" w:rsidP="0CE52BE5">
            <w:pPr>
              <w:jc w:val="both"/>
              <w:rPr>
                <w:rFonts w:ascii="Times New Roman" w:eastAsia="Times New Roman" w:hAnsi="Times New Roman" w:cs="Times New Roman"/>
                <w:b/>
                <w:bCs/>
                <w:color w:val="000000" w:themeColor="text1"/>
                <w:szCs w:val="22"/>
                <w:lang w:val="en-IN"/>
              </w:rPr>
            </w:pPr>
            <w:r w:rsidRPr="00EC6D45">
              <w:rPr>
                <w:rFonts w:ascii="Times New Roman" w:eastAsia="Times New Roman" w:hAnsi="Times New Roman" w:cs="Times New Roman"/>
                <w:b/>
                <w:bCs/>
                <w:color w:val="000000" w:themeColor="text1"/>
                <w:szCs w:val="22"/>
                <w:lang w:val="en-IN"/>
              </w:rPr>
              <w:t xml:space="preserve">For ISMS; </w:t>
            </w:r>
          </w:p>
          <w:p w14:paraId="39A7765C" w14:textId="64059CCE" w:rsidR="02BCF2B4" w:rsidRPr="00EC6D45" w:rsidRDefault="78579CF3"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b/>
                <w:bCs/>
                <w:color w:val="000000" w:themeColor="text1"/>
                <w:szCs w:val="22"/>
                <w:lang w:val="en-IN"/>
              </w:rPr>
              <w:t>T</w:t>
            </w:r>
            <w:r w:rsidRPr="00EC6D45">
              <w:rPr>
                <w:rFonts w:ascii="Times New Roman" w:eastAsia="Times New Roman" w:hAnsi="Times New Roman" w:cs="Times New Roman"/>
                <w:color w:val="000000" w:themeColor="text1"/>
                <w:szCs w:val="22"/>
                <w:lang w:val="en-IN"/>
              </w:rPr>
              <w:t>he certification decision will based on the certification recommendation of the audit team as provided</w:t>
            </w:r>
          </w:p>
          <w:p w14:paraId="06EA892E" w14:textId="29B46BD0" w:rsidR="02BCF2B4" w:rsidRPr="00EC6D45" w:rsidRDefault="78579CF3"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in their certification audit report.</w:t>
            </w:r>
          </w:p>
          <w:p w14:paraId="7357E4C9" w14:textId="6DD7210F" w:rsidR="02BCF2B4" w:rsidRPr="00EC6D45" w:rsidRDefault="78579CF3"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Certification shall not be granted to the client until there is sufficient evidence to demonstrate that</w:t>
            </w:r>
          </w:p>
          <w:p w14:paraId="434D1A3A" w14:textId="5DA4B74F" w:rsidR="02BCF2B4" w:rsidRPr="00EC6D45" w:rsidRDefault="78579CF3"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arrangements for management reviews and internal ISMS audits have been implemented, are effective and</w:t>
            </w:r>
          </w:p>
          <w:p w14:paraId="7B1F4804" w14:textId="739B4A4C" w:rsidR="02BCF2B4" w:rsidRPr="00EC6D45" w:rsidRDefault="78579CF3" w:rsidP="0CE52BE5">
            <w:pPr>
              <w:jc w:val="both"/>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will be maintained.</w:t>
            </w:r>
          </w:p>
        </w:tc>
      </w:tr>
      <w:tr w:rsidR="6401A6F5" w:rsidRPr="00EC6D45" w14:paraId="565E750F" w14:textId="77777777" w:rsidTr="05DEC521">
        <w:trPr>
          <w:trHeight w:val="300"/>
        </w:trPr>
        <w:tc>
          <w:tcPr>
            <w:tcW w:w="774" w:type="dxa"/>
          </w:tcPr>
          <w:p w14:paraId="23FB3AF2" w14:textId="626B0FD2" w:rsidR="5AC83E48" w:rsidRPr="00EC6D45" w:rsidRDefault="5AC83E48" w:rsidP="6401A6F5">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10</w:t>
            </w:r>
          </w:p>
        </w:tc>
        <w:tc>
          <w:tcPr>
            <w:tcW w:w="10158" w:type="dxa"/>
          </w:tcPr>
          <w:p w14:paraId="2995B726" w14:textId="6D4079D9" w:rsidR="5AC83E48" w:rsidRPr="00EC6D45" w:rsidRDefault="5AC83E48" w:rsidP="6401A6F5">
            <w:pPr>
              <w:spacing w:before="240" w:after="240"/>
              <w:rPr>
                <w:rFonts w:ascii="Times New Roman" w:eastAsia="Times New Roman" w:hAnsi="Times New Roman" w:cs="Times New Roman"/>
                <w:b/>
                <w:bCs/>
                <w:color w:val="000000" w:themeColor="text1"/>
                <w:lang w:val="en-IN"/>
              </w:rPr>
            </w:pPr>
            <w:r w:rsidRPr="00EC6D45">
              <w:rPr>
                <w:rFonts w:ascii="Times New Roman" w:eastAsia="Times New Roman" w:hAnsi="Times New Roman" w:cs="Times New Roman"/>
                <w:b/>
                <w:bCs/>
                <w:color w:val="000000" w:themeColor="text1"/>
                <w:lang w:val="en-IN"/>
              </w:rPr>
              <w:t>Issue of Certificate</w:t>
            </w:r>
          </w:p>
          <w:p w14:paraId="4681C2FC" w14:textId="435329B4" w:rsidR="5AC83E48" w:rsidRPr="00EC6D45" w:rsidRDefault="5AC83E48" w:rsidP="6401A6F5">
            <w:pPr>
              <w:spacing w:before="240" w:after="240"/>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Based on the decision of the Certification Decision Committee, the Management System Certificate shall be issued to the client.</w:t>
            </w:r>
          </w:p>
          <w:p w14:paraId="4C063467" w14:textId="2931C8B8" w:rsidR="5AC83E48" w:rsidRPr="00EC6D45" w:rsidRDefault="5AC83E48" w:rsidP="6401A6F5">
            <w:pPr>
              <w:spacing w:before="240" w:after="240"/>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The certificate shall be duly signed by the Managing Director and/or Quality Manager of ASPL.</w:t>
            </w:r>
          </w:p>
          <w:p w14:paraId="0C0D99DF" w14:textId="07C7A7FD" w:rsidR="5AC83E48" w:rsidRPr="00EC6D45" w:rsidRDefault="5AC83E48" w:rsidP="6401A6F5">
            <w:pPr>
              <w:spacing w:before="240" w:after="240"/>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Acceptance of the use of the certification mark shall be obtained from the auditee at the time of certificate issuance.</w:t>
            </w:r>
          </w:p>
          <w:p w14:paraId="2EDEDD7D" w14:textId="5669015F" w:rsidR="5AC83E48" w:rsidRPr="00EC6D45" w:rsidRDefault="5AC83E48" w:rsidP="6401A6F5">
            <w:pPr>
              <w:spacing w:before="240" w:after="240"/>
              <w:rPr>
                <w:rFonts w:ascii="Times New Roman" w:eastAsia="Times New Roman" w:hAnsi="Times New Roman" w:cs="Times New Roman"/>
                <w:color w:val="000000" w:themeColor="text1"/>
                <w:lang w:val="en-IN"/>
              </w:rPr>
            </w:pPr>
            <w:r w:rsidRPr="00EC6D45">
              <w:rPr>
                <w:rFonts w:ascii="Times New Roman" w:eastAsia="Times New Roman" w:hAnsi="Times New Roman" w:cs="Times New Roman"/>
                <w:color w:val="000000" w:themeColor="text1"/>
                <w:lang w:val="en-IN"/>
              </w:rPr>
              <w:t>Furthermore, the issued certificate shall be uploaded on the IAF portal within 15 working days by the Quality Manager.</w:t>
            </w:r>
          </w:p>
        </w:tc>
      </w:tr>
      <w:tr w:rsidR="00225E78" w:rsidRPr="00EC6D45" w14:paraId="3A67FD2A" w14:textId="77777777" w:rsidTr="05DEC521">
        <w:trPr>
          <w:trHeight w:val="300"/>
        </w:trPr>
        <w:tc>
          <w:tcPr>
            <w:tcW w:w="774" w:type="dxa"/>
          </w:tcPr>
          <w:p w14:paraId="6B592FF6" w14:textId="4778B74D" w:rsidR="00225E78" w:rsidRPr="00EC6D45" w:rsidRDefault="5AC83E48"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11</w:t>
            </w:r>
          </w:p>
        </w:tc>
        <w:tc>
          <w:tcPr>
            <w:tcW w:w="10158" w:type="dxa"/>
          </w:tcPr>
          <w:p w14:paraId="094A4160" w14:textId="433693D9" w:rsidR="00296FD0" w:rsidRPr="00EC6D45" w:rsidRDefault="00892D46" w:rsidP="716C5815">
            <w:pPr>
              <w:pStyle w:val="s"/>
              <w:jc w:val="both"/>
              <w:rPr>
                <w:color w:val="000000" w:themeColor="text1"/>
                <w:szCs w:val="22"/>
              </w:rPr>
            </w:pPr>
            <w:r w:rsidRPr="00EC6D45">
              <w:rPr>
                <w:b/>
                <w:bCs/>
                <w:color w:val="000000" w:themeColor="text1"/>
                <w:szCs w:val="22"/>
              </w:rPr>
              <w:t xml:space="preserve">Submission of report: </w:t>
            </w:r>
            <w:r w:rsidRPr="00EC6D45">
              <w:rPr>
                <w:color w:val="000000" w:themeColor="text1"/>
                <w:szCs w:val="22"/>
              </w:rPr>
              <w:t xml:space="preserve">Report in detail along with objective evidence is submitted to the </w:t>
            </w:r>
            <w:r w:rsidR="001E7374" w:rsidRPr="00EC6D45">
              <w:rPr>
                <w:color w:val="000000" w:themeColor="text1"/>
                <w:szCs w:val="22"/>
              </w:rPr>
              <w:t xml:space="preserve">Quality </w:t>
            </w:r>
            <w:r w:rsidR="00CD01C9" w:rsidRPr="00EC6D45">
              <w:rPr>
                <w:color w:val="000000" w:themeColor="text1"/>
                <w:szCs w:val="22"/>
              </w:rPr>
              <w:t xml:space="preserve">manager of </w:t>
            </w:r>
            <w:r w:rsidR="006E4CF3" w:rsidRPr="00EC6D45">
              <w:rPr>
                <w:color w:val="000000" w:themeColor="text1"/>
                <w:szCs w:val="22"/>
              </w:rPr>
              <w:t>ASPL</w:t>
            </w:r>
            <w:r w:rsidR="00CD01C9" w:rsidRPr="00EC6D45">
              <w:rPr>
                <w:color w:val="000000" w:themeColor="text1"/>
                <w:szCs w:val="22"/>
              </w:rPr>
              <w:t xml:space="preserve">, within 10 days after the day of stage-2 audit. The </w:t>
            </w:r>
            <w:r w:rsidR="001E7374" w:rsidRPr="00EC6D45">
              <w:rPr>
                <w:color w:val="000000" w:themeColor="text1"/>
                <w:szCs w:val="22"/>
              </w:rPr>
              <w:t>Quality</w:t>
            </w:r>
            <w:r w:rsidR="00CD01C9" w:rsidRPr="00EC6D45">
              <w:rPr>
                <w:color w:val="000000" w:themeColor="text1"/>
                <w:szCs w:val="22"/>
              </w:rPr>
              <w:t xml:space="preserve"> manager submits the audit report to the competent report reviewer for appropriate decision.</w:t>
            </w:r>
          </w:p>
          <w:p w14:paraId="2AD739FF" w14:textId="66D20CD1" w:rsidR="00296FD0" w:rsidRPr="00EC6D45" w:rsidRDefault="00296FD0" w:rsidP="0CE52BE5">
            <w:pPr>
              <w:pStyle w:val="s"/>
              <w:jc w:val="both"/>
              <w:rPr>
                <w:color w:val="000000" w:themeColor="text1"/>
                <w:szCs w:val="22"/>
              </w:rPr>
            </w:pPr>
          </w:p>
          <w:p w14:paraId="6819A1FB" w14:textId="56EE15FF" w:rsidR="00296FD0" w:rsidRPr="00EC6D45" w:rsidRDefault="6C74D219" w:rsidP="0CE52BE5">
            <w:pPr>
              <w:pStyle w:val="s"/>
              <w:jc w:val="both"/>
              <w:rPr>
                <w:color w:val="000000" w:themeColor="text1"/>
                <w:lang w:val="en-IN"/>
              </w:rPr>
            </w:pPr>
            <w:r w:rsidRPr="00EC6D45">
              <w:rPr>
                <w:rFonts w:ascii="Arial" w:eastAsia="Arial" w:hAnsi="Arial" w:cs="Arial"/>
                <w:color w:val="000000" w:themeColor="text1"/>
                <w:sz w:val="20"/>
                <w:lang w:val="en-GB"/>
              </w:rPr>
              <w:t>ASPL shall review the necessary audit evidence to determine whether or not a continual energy performance improvement has been demonstrated prior to making an initial certification decision.</w:t>
            </w:r>
          </w:p>
        </w:tc>
      </w:tr>
      <w:tr w:rsidR="00CD01C9" w:rsidRPr="00EC6D45" w14:paraId="299D2926" w14:textId="77777777" w:rsidTr="05DEC521">
        <w:trPr>
          <w:trHeight w:val="300"/>
        </w:trPr>
        <w:tc>
          <w:tcPr>
            <w:tcW w:w="774" w:type="dxa"/>
          </w:tcPr>
          <w:p w14:paraId="42680C13" w14:textId="435C089F" w:rsidR="00CD01C9" w:rsidRPr="00EC6D45" w:rsidRDefault="72C2C994"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1</w:t>
            </w:r>
            <w:r w:rsidR="6849BE65" w:rsidRPr="00EC6D45">
              <w:rPr>
                <w:rFonts w:ascii="Times New Roman" w:eastAsia="Times New Roman" w:hAnsi="Times New Roman" w:cs="Times New Roman"/>
                <w:b/>
                <w:bCs/>
                <w:color w:val="000000" w:themeColor="text1"/>
                <w:szCs w:val="22"/>
              </w:rPr>
              <w:t>2</w:t>
            </w:r>
          </w:p>
        </w:tc>
        <w:tc>
          <w:tcPr>
            <w:tcW w:w="10158" w:type="dxa"/>
          </w:tcPr>
          <w:p w14:paraId="5EC7949D" w14:textId="6AE219EF" w:rsidR="00296FD0" w:rsidRPr="00EC6D45" w:rsidRDefault="00CD01C9" w:rsidP="5B0BF08F">
            <w:pPr>
              <w:pStyle w:val="s"/>
              <w:jc w:val="both"/>
              <w:rPr>
                <w:color w:val="000000" w:themeColor="text1"/>
                <w:szCs w:val="22"/>
              </w:rPr>
            </w:pPr>
            <w:r w:rsidRPr="00EC6D45">
              <w:rPr>
                <w:b/>
                <w:bCs/>
                <w:color w:val="000000" w:themeColor="text1"/>
                <w:szCs w:val="22"/>
              </w:rPr>
              <w:t>Follow up audit:</w:t>
            </w:r>
            <w:r w:rsidRPr="00EC6D45">
              <w:rPr>
                <w:color w:val="000000" w:themeColor="text1"/>
                <w:szCs w:val="22"/>
              </w:rPr>
              <w:t xml:space="preserve"> In case where </w:t>
            </w:r>
            <w:r w:rsidR="2EF1D807" w:rsidRPr="00EC6D45">
              <w:rPr>
                <w:color w:val="000000" w:themeColor="text1"/>
                <w:szCs w:val="22"/>
              </w:rPr>
              <w:t>nonconformity</w:t>
            </w:r>
            <w:r w:rsidRPr="00EC6D45">
              <w:rPr>
                <w:color w:val="000000" w:themeColor="text1"/>
                <w:szCs w:val="22"/>
              </w:rPr>
              <w:t xml:space="preserve"> leading to system failure is noted and </w:t>
            </w:r>
            <w:r w:rsidR="0056260A" w:rsidRPr="00EC6D45">
              <w:rPr>
                <w:color w:val="000000" w:themeColor="text1"/>
                <w:szCs w:val="22"/>
              </w:rPr>
              <w:t>on-site</w:t>
            </w:r>
            <w:r w:rsidRPr="00EC6D45">
              <w:rPr>
                <w:color w:val="000000" w:themeColor="text1"/>
                <w:szCs w:val="22"/>
              </w:rPr>
              <w:t xml:space="preserve"> verification of elimination of </w:t>
            </w:r>
            <w:r w:rsidR="0056260A" w:rsidRPr="00EC6D45">
              <w:rPr>
                <w:color w:val="000000" w:themeColor="text1"/>
                <w:szCs w:val="22"/>
              </w:rPr>
              <w:t>non-conformity</w:t>
            </w:r>
            <w:r w:rsidRPr="00EC6D45">
              <w:rPr>
                <w:color w:val="000000" w:themeColor="text1"/>
                <w:szCs w:val="22"/>
              </w:rPr>
              <w:t xml:space="preserve"> is required for recommendation, follow </w:t>
            </w:r>
            <w:r w:rsidR="005B402F" w:rsidRPr="00EC6D45">
              <w:rPr>
                <w:color w:val="000000" w:themeColor="text1"/>
                <w:szCs w:val="22"/>
              </w:rPr>
              <w:t>up audit</w:t>
            </w:r>
            <w:r w:rsidRPr="00EC6D45">
              <w:rPr>
                <w:color w:val="000000" w:themeColor="text1"/>
                <w:szCs w:val="22"/>
              </w:rPr>
              <w:t xml:space="preserve"> is conducted to verify the same.  </w:t>
            </w:r>
          </w:p>
        </w:tc>
      </w:tr>
      <w:tr w:rsidR="00CD01C9" w:rsidRPr="00EC6D45" w14:paraId="59F35DEB" w14:textId="77777777" w:rsidTr="05DEC521">
        <w:trPr>
          <w:trHeight w:val="300"/>
        </w:trPr>
        <w:tc>
          <w:tcPr>
            <w:tcW w:w="774" w:type="dxa"/>
          </w:tcPr>
          <w:p w14:paraId="0D404FAE" w14:textId="00FEEE74" w:rsidR="00CD01C9" w:rsidRPr="00EC6D45" w:rsidRDefault="1074D881"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1</w:t>
            </w:r>
            <w:r w:rsidR="1ACE7E64" w:rsidRPr="00EC6D45">
              <w:rPr>
                <w:rFonts w:ascii="Times New Roman" w:eastAsia="Times New Roman" w:hAnsi="Times New Roman" w:cs="Times New Roman"/>
                <w:b/>
                <w:bCs/>
                <w:color w:val="000000" w:themeColor="text1"/>
                <w:szCs w:val="22"/>
              </w:rPr>
              <w:t>3</w:t>
            </w:r>
          </w:p>
        </w:tc>
        <w:tc>
          <w:tcPr>
            <w:tcW w:w="10158" w:type="dxa"/>
          </w:tcPr>
          <w:p w14:paraId="59457DAE" w14:textId="38CB3076" w:rsidR="0056260A" w:rsidRPr="00EC6D45" w:rsidRDefault="00CD01C9" w:rsidP="5B0BF08F">
            <w:pPr>
              <w:autoSpaceDE w:val="0"/>
              <w:autoSpaceDN w:val="0"/>
              <w:adjustRightInd w:val="0"/>
              <w:spacing w:line="276" w:lineRule="auto"/>
              <w:jc w:val="both"/>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 xml:space="preserve">Extensions to scope: </w:t>
            </w:r>
            <w:r w:rsidR="006E4CF3" w:rsidRPr="00EC6D45">
              <w:rPr>
                <w:rFonts w:ascii="Times New Roman" w:eastAsia="Times New Roman" w:hAnsi="Times New Roman" w:cs="Times New Roman"/>
                <w:color w:val="000000" w:themeColor="text1"/>
                <w:szCs w:val="22"/>
              </w:rPr>
              <w:t>ASPL</w:t>
            </w:r>
            <w:r w:rsidRPr="00EC6D45">
              <w:rPr>
                <w:rFonts w:ascii="Times New Roman" w:eastAsia="Times New Roman" w:hAnsi="Times New Roman" w:cs="Times New Roman"/>
                <w:color w:val="000000" w:themeColor="text1"/>
                <w:szCs w:val="22"/>
              </w:rPr>
              <w:t xml:space="preserve"> reviews application for extension to the scope of a certification already granted, and plans audit activities necessary to decide whether or not the extension may be granted. </w:t>
            </w:r>
          </w:p>
        </w:tc>
      </w:tr>
      <w:tr w:rsidR="00CD01C9" w:rsidRPr="00EC6D45" w14:paraId="529B9C37" w14:textId="77777777" w:rsidTr="05DEC521">
        <w:trPr>
          <w:trHeight w:val="300"/>
        </w:trPr>
        <w:tc>
          <w:tcPr>
            <w:tcW w:w="774" w:type="dxa"/>
          </w:tcPr>
          <w:p w14:paraId="6866D4D0" w14:textId="0DBDDEAE" w:rsidR="00CD01C9" w:rsidRPr="00EC6D45" w:rsidRDefault="3D077E7C"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1</w:t>
            </w:r>
            <w:r w:rsidR="7FCC3314" w:rsidRPr="00EC6D45">
              <w:rPr>
                <w:rFonts w:ascii="Times New Roman" w:eastAsia="Times New Roman" w:hAnsi="Times New Roman" w:cs="Times New Roman"/>
                <w:b/>
                <w:bCs/>
                <w:color w:val="000000" w:themeColor="text1"/>
                <w:szCs w:val="22"/>
              </w:rPr>
              <w:t>4</w:t>
            </w:r>
          </w:p>
        </w:tc>
        <w:tc>
          <w:tcPr>
            <w:tcW w:w="10158" w:type="dxa"/>
          </w:tcPr>
          <w:p w14:paraId="5E5EE3D7" w14:textId="66EDD316" w:rsidR="00296FD0" w:rsidRPr="00EC6D45" w:rsidRDefault="00CD01C9" w:rsidP="716C5815">
            <w:pPr>
              <w:pStyle w:val="s"/>
              <w:jc w:val="both"/>
              <w:rPr>
                <w:color w:val="000000" w:themeColor="text1"/>
                <w:szCs w:val="22"/>
              </w:rPr>
            </w:pPr>
            <w:r w:rsidRPr="00EC6D45">
              <w:rPr>
                <w:b/>
                <w:bCs/>
                <w:color w:val="000000" w:themeColor="text1"/>
                <w:szCs w:val="22"/>
              </w:rPr>
              <w:t xml:space="preserve">Surveillance Audit: </w:t>
            </w:r>
            <w:r w:rsidRPr="00EC6D45">
              <w:rPr>
                <w:color w:val="000000" w:themeColor="text1"/>
                <w:szCs w:val="22"/>
              </w:rPr>
              <w:t xml:space="preserve">Surveillance audit is organized within one year from </w:t>
            </w:r>
            <w:r w:rsidR="691EF861" w:rsidRPr="00EC6D45">
              <w:rPr>
                <w:color w:val="000000" w:themeColor="text1"/>
                <w:szCs w:val="22"/>
              </w:rPr>
              <w:t>a day prior to issue of certificate</w:t>
            </w:r>
            <w:r w:rsidR="6EC4F422" w:rsidRPr="00EC6D45">
              <w:rPr>
                <w:color w:val="000000" w:themeColor="text1"/>
                <w:szCs w:val="22"/>
              </w:rPr>
              <w:t xml:space="preserve"> </w:t>
            </w:r>
            <w:r w:rsidRPr="00EC6D45">
              <w:rPr>
                <w:color w:val="000000" w:themeColor="text1"/>
                <w:szCs w:val="22"/>
              </w:rPr>
              <w:t xml:space="preserve">. However as per auditor’s recommendation, based on business volume, its complexity, and stability of the organization’s management system, it can be conducted even earlier. It is necessarily conducted within one year </w:t>
            </w:r>
            <w:r w:rsidRPr="00EC6D45">
              <w:rPr>
                <w:color w:val="000000" w:themeColor="text1"/>
                <w:szCs w:val="22"/>
              </w:rPr>
              <w:lastRenderedPageBreak/>
              <w:t>from the last day of stage-2 audit. This is done to maintain confidence that the certified client continues to maintain conformity with the audit criteria during the validity of the certificate.</w:t>
            </w:r>
          </w:p>
          <w:p w14:paraId="46FBE200" w14:textId="15EDDE39" w:rsidR="00296FD0" w:rsidRPr="00EC6D45" w:rsidRDefault="00296FD0" w:rsidP="716C5815">
            <w:pPr>
              <w:pStyle w:val="s"/>
              <w:jc w:val="both"/>
              <w:rPr>
                <w:color w:val="000000" w:themeColor="text1"/>
                <w:szCs w:val="22"/>
              </w:rPr>
            </w:pPr>
          </w:p>
          <w:p w14:paraId="56D3BADD" w14:textId="0FDCE95A" w:rsidR="00296FD0" w:rsidRPr="00EC6D45" w:rsidRDefault="673E4C88" w:rsidP="716C5815">
            <w:pPr>
              <w:pStyle w:val="s"/>
              <w:jc w:val="both"/>
              <w:rPr>
                <w:color w:val="000000" w:themeColor="text1"/>
              </w:rPr>
            </w:pPr>
            <w:r w:rsidRPr="00EC6D45">
              <w:rPr>
                <w:b/>
                <w:bCs/>
                <w:color w:val="000000" w:themeColor="text1"/>
                <w:szCs w:val="22"/>
              </w:rPr>
              <w:t xml:space="preserve">For </w:t>
            </w:r>
            <w:proofErr w:type="spellStart"/>
            <w:r w:rsidRPr="00EC6D45">
              <w:rPr>
                <w:b/>
                <w:bCs/>
                <w:color w:val="000000" w:themeColor="text1"/>
                <w:szCs w:val="22"/>
              </w:rPr>
              <w:t>EnMS</w:t>
            </w:r>
            <w:proofErr w:type="spellEnd"/>
            <w:r w:rsidRPr="00EC6D45">
              <w:rPr>
                <w:color w:val="000000" w:themeColor="text1"/>
                <w:szCs w:val="22"/>
              </w:rPr>
              <w:t xml:space="preserve"> </w:t>
            </w:r>
            <w:r w:rsidRPr="00EC6D45">
              <w:rPr>
                <w:color w:val="000000" w:themeColor="text1"/>
                <w:lang w:val="en-IN"/>
              </w:rPr>
              <w:t xml:space="preserve">During surveillance audits, the audit team shall evaluate the continued conformity and effectiveness of the </w:t>
            </w:r>
            <w:proofErr w:type="spellStart"/>
            <w:r w:rsidRPr="00EC6D45">
              <w:rPr>
                <w:color w:val="000000" w:themeColor="text1"/>
                <w:lang w:val="en-IN"/>
              </w:rPr>
              <w:t>EnMS</w:t>
            </w:r>
            <w:proofErr w:type="spellEnd"/>
            <w:r w:rsidRPr="00EC6D45">
              <w:rPr>
                <w:color w:val="000000" w:themeColor="text1"/>
                <w:lang w:val="en-IN"/>
              </w:rPr>
              <w:t>, including the implementation of actions for energy performance improvement. The client organization shall demonstrate the implementation of such actions; however, demonstration of achieved energy performance improvement shall not be required. The audit shall also consider changes in Energy Performance Indicators (</w:t>
            </w:r>
            <w:proofErr w:type="spellStart"/>
            <w:r w:rsidRPr="00EC6D45">
              <w:rPr>
                <w:color w:val="000000" w:themeColor="text1"/>
                <w:lang w:val="en-IN"/>
              </w:rPr>
              <w:t>EnPIs</w:t>
            </w:r>
            <w:proofErr w:type="spellEnd"/>
            <w:r w:rsidRPr="00EC6D45">
              <w:rPr>
                <w:color w:val="000000" w:themeColor="text1"/>
                <w:lang w:val="en-IN"/>
              </w:rPr>
              <w:t>), Energy Baselines (</w:t>
            </w:r>
            <w:proofErr w:type="spellStart"/>
            <w:r w:rsidRPr="00EC6D45">
              <w:rPr>
                <w:color w:val="000000" w:themeColor="text1"/>
                <w:lang w:val="en-IN"/>
              </w:rPr>
              <w:t>EnBs</w:t>
            </w:r>
            <w:proofErr w:type="spellEnd"/>
            <w:r w:rsidRPr="00EC6D45">
              <w:rPr>
                <w:color w:val="000000" w:themeColor="text1"/>
                <w:lang w:val="en-IN"/>
              </w:rPr>
              <w:t>), Significant Energy Uses (SEUs), energy sources/types, conformity with applicable legal and other requirements, and the status of Major and Minor Nonconformities and related corrective actions.</w:t>
            </w:r>
          </w:p>
          <w:p w14:paraId="6880C8FC" w14:textId="4CC84B7E" w:rsidR="00296FD0" w:rsidRPr="00EC6D45" w:rsidRDefault="00296FD0" w:rsidP="0CE52BE5">
            <w:pPr>
              <w:pStyle w:val="s"/>
              <w:jc w:val="both"/>
              <w:rPr>
                <w:color w:val="000000" w:themeColor="text1"/>
                <w:lang w:val="en-IN"/>
              </w:rPr>
            </w:pPr>
          </w:p>
          <w:p w14:paraId="4A6E2669" w14:textId="65E3FE73" w:rsidR="00296FD0" w:rsidRPr="00EC6D45" w:rsidRDefault="005092B5" w:rsidP="0CE52BE5">
            <w:pPr>
              <w:pStyle w:val="s"/>
              <w:jc w:val="both"/>
              <w:rPr>
                <w:color w:val="000000" w:themeColor="text1"/>
                <w:lang w:val="en-IN"/>
              </w:rPr>
            </w:pPr>
            <w:r w:rsidRPr="00EC6D45">
              <w:rPr>
                <w:b/>
                <w:bCs/>
                <w:color w:val="000000" w:themeColor="text1"/>
                <w:lang w:val="en-IN"/>
              </w:rPr>
              <w:t xml:space="preserve">For  ISMS: 1. </w:t>
            </w:r>
            <w:r w:rsidRPr="00EC6D45">
              <w:rPr>
                <w:color w:val="000000" w:themeColor="text1"/>
                <w:lang w:val="en-IN"/>
              </w:rPr>
              <w:t>The purpose of surveillance is to verify that the approved ISMS continues to be implemented, to consider the implications of changes to the ISMS initiated as a result of changes in the client’s operational practices and to confirm continued compliance with certification requirements. Surveillance audit programmes shall cover</w:t>
            </w:r>
            <w:r w:rsidR="333416B7" w:rsidRPr="00EC6D45">
              <w:rPr>
                <w:color w:val="000000" w:themeColor="text1"/>
                <w:lang w:val="en-IN"/>
              </w:rPr>
              <w:t xml:space="preserve"> </w:t>
            </w:r>
            <w:r w:rsidRPr="00EC6D45">
              <w:rPr>
                <w:color w:val="000000" w:themeColor="text1"/>
                <w:lang w:val="en-IN"/>
              </w:rPr>
              <w:t>at least:</w:t>
            </w:r>
          </w:p>
          <w:p w14:paraId="44B22D82" w14:textId="032CE5A7" w:rsidR="00296FD0" w:rsidRPr="00EC6D45" w:rsidRDefault="005092B5" w:rsidP="0CE52BE5">
            <w:pPr>
              <w:pStyle w:val="s"/>
              <w:jc w:val="both"/>
              <w:rPr>
                <w:color w:val="000000" w:themeColor="text1"/>
                <w:lang w:val="en-IN"/>
              </w:rPr>
            </w:pPr>
            <w:r w:rsidRPr="00EC6D45">
              <w:rPr>
                <w:color w:val="000000" w:themeColor="text1"/>
                <w:lang w:val="en-IN"/>
              </w:rPr>
              <w:t>a) the ISMS maintenance elements such as information security risk assessment and control maintenance, internal ISMS audit, management review and corrective action;</w:t>
            </w:r>
          </w:p>
          <w:p w14:paraId="2E62964E" w14:textId="68940DF0" w:rsidR="00296FD0" w:rsidRPr="00EC6D45" w:rsidRDefault="005092B5" w:rsidP="0CE52BE5">
            <w:pPr>
              <w:pStyle w:val="s"/>
              <w:jc w:val="both"/>
              <w:rPr>
                <w:b/>
                <w:bCs/>
                <w:color w:val="000000" w:themeColor="text1"/>
                <w:lang w:val="en-IN"/>
              </w:rPr>
            </w:pPr>
            <w:r w:rsidRPr="00EC6D45">
              <w:rPr>
                <w:color w:val="000000" w:themeColor="text1"/>
                <w:lang w:val="en-IN"/>
              </w:rPr>
              <w:t>b) communications from external parties as required by ISO/IEC 27001 and other documents required for certification</w:t>
            </w:r>
            <w:r w:rsidRPr="00EC6D45">
              <w:rPr>
                <w:b/>
                <w:bCs/>
                <w:color w:val="000000" w:themeColor="text1"/>
                <w:lang w:val="en-IN"/>
              </w:rPr>
              <w:t>.</w:t>
            </w:r>
          </w:p>
          <w:p w14:paraId="7A25C16E" w14:textId="3F98F1B4" w:rsidR="00296FD0" w:rsidRPr="00EC6D45" w:rsidRDefault="005092B5" w:rsidP="0CE52BE5">
            <w:pPr>
              <w:spacing w:before="240" w:after="240"/>
              <w:rPr>
                <w:color w:val="000000" w:themeColor="text1"/>
                <w:lang w:val="en-IN"/>
              </w:rPr>
            </w:pPr>
            <w:r w:rsidRPr="00EC6D45">
              <w:rPr>
                <w:color w:val="000000" w:themeColor="text1"/>
                <w:lang w:val="en-IN"/>
              </w:rPr>
              <w:t>2.  As a minimum, every surveillance audit by the certification body shall review the following:</w:t>
            </w:r>
          </w:p>
          <w:p w14:paraId="119F2676" w14:textId="1EF492F2" w:rsidR="00296FD0" w:rsidRPr="00EC6D45" w:rsidRDefault="005092B5" w:rsidP="0CE52BE5">
            <w:pPr>
              <w:spacing w:before="240" w:after="240"/>
              <w:rPr>
                <w:color w:val="000000" w:themeColor="text1"/>
                <w:lang w:val="en-IN"/>
              </w:rPr>
            </w:pPr>
            <w:r w:rsidRPr="00EC6D45">
              <w:rPr>
                <w:color w:val="000000" w:themeColor="text1"/>
                <w:lang w:val="en-IN"/>
              </w:rPr>
              <w:t xml:space="preserve"> a) the effectiveness of the ISMS with regard to achieving the objectives of the client's information security policy; </w:t>
            </w:r>
          </w:p>
          <w:p w14:paraId="3F9CD764" w14:textId="63A0E2D8" w:rsidR="00296FD0" w:rsidRPr="00EC6D45" w:rsidRDefault="005092B5" w:rsidP="0CE52BE5">
            <w:pPr>
              <w:spacing w:before="240" w:after="240"/>
              <w:rPr>
                <w:color w:val="000000" w:themeColor="text1"/>
                <w:lang w:val="en-IN"/>
              </w:rPr>
            </w:pPr>
            <w:r w:rsidRPr="00EC6D45">
              <w:rPr>
                <w:color w:val="000000" w:themeColor="text1"/>
                <w:lang w:val="en-IN"/>
              </w:rPr>
              <w:t xml:space="preserve">b) the functioning of procedures for the periodic evaluation and review of compliance with relevant information security legislation and regulations; </w:t>
            </w:r>
          </w:p>
          <w:p w14:paraId="26069D8F" w14:textId="3DACF029" w:rsidR="00296FD0" w:rsidRPr="00EC6D45" w:rsidRDefault="005092B5" w:rsidP="0CE52BE5">
            <w:pPr>
              <w:spacing w:before="240" w:after="240"/>
              <w:rPr>
                <w:color w:val="000000" w:themeColor="text1"/>
                <w:lang w:val="en-IN"/>
              </w:rPr>
            </w:pPr>
            <w:r w:rsidRPr="00EC6D45">
              <w:rPr>
                <w:color w:val="000000" w:themeColor="text1"/>
                <w:lang w:val="en-IN"/>
              </w:rPr>
              <w:t xml:space="preserve">c) changes to the controls determined, and resulting changes to the </w:t>
            </w:r>
            <w:proofErr w:type="spellStart"/>
            <w:r w:rsidRPr="00EC6D45">
              <w:rPr>
                <w:color w:val="000000" w:themeColor="text1"/>
                <w:lang w:val="en-IN"/>
              </w:rPr>
              <w:t>SoA</w:t>
            </w:r>
            <w:proofErr w:type="spellEnd"/>
            <w:r w:rsidRPr="00EC6D45">
              <w:rPr>
                <w:color w:val="000000" w:themeColor="text1"/>
                <w:lang w:val="en-IN"/>
              </w:rPr>
              <w:t xml:space="preserve">; </w:t>
            </w:r>
          </w:p>
          <w:p w14:paraId="267C4554" w14:textId="41B878B5" w:rsidR="00296FD0" w:rsidRPr="00EC6D45" w:rsidRDefault="005092B5" w:rsidP="0CE52BE5">
            <w:pPr>
              <w:spacing w:before="240" w:after="240"/>
              <w:rPr>
                <w:color w:val="000000" w:themeColor="text1"/>
                <w:lang w:val="en-IN"/>
              </w:rPr>
            </w:pPr>
            <w:r w:rsidRPr="00EC6D45">
              <w:rPr>
                <w:color w:val="000000" w:themeColor="text1"/>
                <w:lang w:val="en-IN"/>
              </w:rPr>
              <w:t>d) implementation and effectiveness of controls indicated in the audit programme.</w:t>
            </w:r>
          </w:p>
          <w:p w14:paraId="525757BD" w14:textId="2D75201B" w:rsidR="00296FD0" w:rsidRPr="00EC6D45" w:rsidRDefault="005092B5" w:rsidP="0CE52BE5">
            <w:pPr>
              <w:spacing w:before="240" w:after="240"/>
              <w:rPr>
                <w:color w:val="000000" w:themeColor="text1"/>
                <w:lang w:val="en-IN"/>
              </w:rPr>
            </w:pPr>
            <w:r w:rsidRPr="00EC6D45">
              <w:rPr>
                <w:color w:val="000000" w:themeColor="text1"/>
                <w:lang w:val="en-IN"/>
              </w:rPr>
              <w:t xml:space="preserve">3. ASPL  </w:t>
            </w:r>
            <w:r w:rsidR="66BF8BD8" w:rsidRPr="00EC6D45">
              <w:rPr>
                <w:color w:val="000000" w:themeColor="text1"/>
                <w:lang w:val="en-IN"/>
              </w:rPr>
              <w:t xml:space="preserve">will </w:t>
            </w:r>
            <w:r w:rsidRPr="00EC6D45">
              <w:rPr>
                <w:color w:val="000000" w:themeColor="text1"/>
                <w:lang w:val="en-IN"/>
              </w:rPr>
              <w:t>adapt its programme of surveillance activities to reflect the information security issues related to risks and impacts on the client and justify this programme.</w:t>
            </w:r>
          </w:p>
          <w:p w14:paraId="6949A8D2" w14:textId="01BBB52C" w:rsidR="00296FD0" w:rsidRPr="00EC6D45" w:rsidRDefault="005092B5" w:rsidP="0CE52BE5">
            <w:pPr>
              <w:spacing w:before="240" w:after="240"/>
              <w:rPr>
                <w:color w:val="000000" w:themeColor="text1"/>
                <w:lang w:val="en-IN"/>
              </w:rPr>
            </w:pPr>
            <w:r w:rsidRPr="00EC6D45">
              <w:rPr>
                <w:color w:val="000000" w:themeColor="text1"/>
                <w:lang w:val="en-IN"/>
              </w:rPr>
              <w:t>Surveillance audits may be combined with audits of other management systems. Audit reports shall clearly</w:t>
            </w:r>
          </w:p>
          <w:p w14:paraId="00B1A85C" w14:textId="3AD5CC03" w:rsidR="00296FD0" w:rsidRPr="00EC6D45" w:rsidRDefault="005092B5" w:rsidP="0CE52BE5">
            <w:pPr>
              <w:spacing w:before="240" w:after="240"/>
              <w:rPr>
                <w:color w:val="000000" w:themeColor="text1"/>
                <w:lang w:val="en-IN"/>
              </w:rPr>
            </w:pPr>
            <w:r w:rsidRPr="00EC6D45">
              <w:rPr>
                <w:color w:val="000000" w:themeColor="text1"/>
                <w:lang w:val="en-IN"/>
              </w:rPr>
              <w:t>indicate the aspects relevant to each management system.</w:t>
            </w:r>
            <w:r w:rsidR="2F3008C6" w:rsidRPr="00EC6D45">
              <w:rPr>
                <w:color w:val="000000" w:themeColor="text1"/>
                <w:lang w:val="en-IN"/>
              </w:rPr>
              <w:t xml:space="preserve"> </w:t>
            </w:r>
            <w:r w:rsidRPr="00EC6D45">
              <w:rPr>
                <w:color w:val="000000" w:themeColor="text1"/>
                <w:lang w:val="en-IN"/>
              </w:rPr>
              <w:t>During surveillance audits, ASPL will check the records of appeals and complaints brought</w:t>
            </w:r>
            <w:r w:rsidR="6CECE975" w:rsidRPr="00EC6D45">
              <w:rPr>
                <w:color w:val="000000" w:themeColor="text1"/>
                <w:lang w:val="en-IN"/>
              </w:rPr>
              <w:t xml:space="preserve">  </w:t>
            </w:r>
            <w:r w:rsidRPr="00EC6D45">
              <w:rPr>
                <w:color w:val="000000" w:themeColor="text1"/>
                <w:lang w:val="en-IN"/>
              </w:rPr>
              <w:t>before the ASPL. Where any nonconformity or failure to meet the requirements of certification</w:t>
            </w:r>
            <w:r w:rsidR="77A8352F" w:rsidRPr="00EC6D45">
              <w:rPr>
                <w:color w:val="000000" w:themeColor="text1"/>
                <w:lang w:val="en-IN"/>
              </w:rPr>
              <w:t xml:space="preserve"> </w:t>
            </w:r>
            <w:r w:rsidRPr="00EC6D45">
              <w:rPr>
                <w:color w:val="000000" w:themeColor="text1"/>
                <w:lang w:val="en-IN"/>
              </w:rPr>
              <w:t xml:space="preserve">is revealed, APSL </w:t>
            </w:r>
            <w:r w:rsidR="56D9D052" w:rsidRPr="00EC6D45">
              <w:rPr>
                <w:color w:val="000000" w:themeColor="text1"/>
                <w:lang w:val="en-IN"/>
              </w:rPr>
              <w:t xml:space="preserve">will </w:t>
            </w:r>
            <w:r w:rsidRPr="00EC6D45">
              <w:rPr>
                <w:color w:val="000000" w:themeColor="text1"/>
                <w:lang w:val="en-IN"/>
              </w:rPr>
              <w:t>check that the client has investigated its own ISMS and procedures, and</w:t>
            </w:r>
            <w:r w:rsidR="15E610BE" w:rsidRPr="00EC6D45">
              <w:rPr>
                <w:color w:val="000000" w:themeColor="text1"/>
                <w:lang w:val="en-IN"/>
              </w:rPr>
              <w:t xml:space="preserve"> </w:t>
            </w:r>
            <w:r w:rsidRPr="00EC6D45">
              <w:rPr>
                <w:color w:val="000000" w:themeColor="text1"/>
                <w:lang w:val="en-IN"/>
              </w:rPr>
              <w:t>has taken appropriate corrective action.</w:t>
            </w:r>
            <w:r w:rsidR="0D996330" w:rsidRPr="00EC6D45">
              <w:rPr>
                <w:color w:val="000000" w:themeColor="text1"/>
                <w:lang w:val="en-IN"/>
              </w:rPr>
              <w:t xml:space="preserve"> </w:t>
            </w:r>
            <w:r w:rsidRPr="00EC6D45">
              <w:rPr>
                <w:color w:val="000000" w:themeColor="text1"/>
                <w:lang w:val="en-IN"/>
              </w:rPr>
              <w:t>A surveillance report shall contain, in particular, information on clearing of nonconformities revealed</w:t>
            </w:r>
            <w:r w:rsidR="6E76B477" w:rsidRPr="00EC6D45">
              <w:rPr>
                <w:color w:val="000000" w:themeColor="text1"/>
                <w:lang w:val="en-IN"/>
              </w:rPr>
              <w:t xml:space="preserve"> </w:t>
            </w:r>
            <w:r w:rsidRPr="00EC6D45">
              <w:rPr>
                <w:color w:val="000000" w:themeColor="text1"/>
                <w:lang w:val="en-IN"/>
              </w:rPr>
              <w:t xml:space="preserve">previously, the version of the </w:t>
            </w:r>
            <w:proofErr w:type="spellStart"/>
            <w:r w:rsidRPr="00EC6D45">
              <w:rPr>
                <w:color w:val="000000" w:themeColor="text1"/>
                <w:lang w:val="en-IN"/>
              </w:rPr>
              <w:t>SoA</w:t>
            </w:r>
            <w:proofErr w:type="spellEnd"/>
            <w:r w:rsidRPr="00EC6D45">
              <w:rPr>
                <w:color w:val="000000" w:themeColor="text1"/>
                <w:lang w:val="en-IN"/>
              </w:rPr>
              <w:t xml:space="preserve"> and important changes from the previous audit. As a minimum, the</w:t>
            </w:r>
            <w:r w:rsidR="22A64AFC" w:rsidRPr="00EC6D45">
              <w:rPr>
                <w:color w:val="000000" w:themeColor="text1"/>
                <w:lang w:val="en-IN"/>
              </w:rPr>
              <w:t xml:space="preserve"> reports</w:t>
            </w:r>
            <w:r w:rsidR="7083F278" w:rsidRPr="00EC6D45">
              <w:rPr>
                <w:color w:val="000000" w:themeColor="text1"/>
                <w:lang w:val="en-IN"/>
              </w:rPr>
              <w:t xml:space="preserve"> </w:t>
            </w:r>
            <w:r w:rsidR="22A64AFC" w:rsidRPr="00EC6D45">
              <w:rPr>
                <w:color w:val="000000" w:themeColor="text1"/>
                <w:lang w:val="en-IN"/>
              </w:rPr>
              <w:t>arising from surveillance shall build up to cover</w:t>
            </w:r>
            <w:r w:rsidR="18A94A10" w:rsidRPr="00EC6D45">
              <w:rPr>
                <w:color w:val="000000" w:themeColor="text1"/>
                <w:lang w:val="en-IN"/>
              </w:rPr>
              <w:t xml:space="preserve"> </w:t>
            </w:r>
            <w:r w:rsidR="22A64AFC" w:rsidRPr="00EC6D45">
              <w:rPr>
                <w:color w:val="000000" w:themeColor="text1"/>
                <w:lang w:val="en-IN"/>
              </w:rPr>
              <w:t>above requirement</w:t>
            </w:r>
          </w:p>
          <w:p w14:paraId="2FB5200F" w14:textId="1E6F6C9F" w:rsidR="00296FD0" w:rsidRPr="00EC6D45" w:rsidRDefault="00296FD0" w:rsidP="0CE52BE5">
            <w:pPr>
              <w:pStyle w:val="s"/>
              <w:jc w:val="both"/>
              <w:rPr>
                <w:b/>
                <w:bCs/>
                <w:color w:val="000000" w:themeColor="text1"/>
                <w:lang w:val="en-IN"/>
              </w:rPr>
            </w:pPr>
          </w:p>
        </w:tc>
      </w:tr>
      <w:tr w:rsidR="00CD01C9" w:rsidRPr="00EC6D45" w14:paraId="32E76ED1" w14:textId="77777777" w:rsidTr="05DEC521">
        <w:trPr>
          <w:trHeight w:val="1030"/>
        </w:trPr>
        <w:tc>
          <w:tcPr>
            <w:tcW w:w="774" w:type="dxa"/>
          </w:tcPr>
          <w:p w14:paraId="23A1BC6F" w14:textId="78DBA06F" w:rsidR="00CD01C9" w:rsidRPr="00EC6D45" w:rsidRDefault="00CD01C9"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1</w:t>
            </w:r>
            <w:r w:rsidR="7DEB87AF" w:rsidRPr="00EC6D45">
              <w:rPr>
                <w:rFonts w:ascii="Times New Roman" w:eastAsia="Times New Roman" w:hAnsi="Times New Roman" w:cs="Times New Roman"/>
                <w:b/>
                <w:bCs/>
                <w:color w:val="000000" w:themeColor="text1"/>
                <w:szCs w:val="22"/>
              </w:rPr>
              <w:t>5</w:t>
            </w:r>
          </w:p>
          <w:p w14:paraId="79675708" w14:textId="77777777" w:rsidR="009A31EF" w:rsidRPr="00EC6D45" w:rsidRDefault="009A31EF" w:rsidP="5B0BF08F">
            <w:pPr>
              <w:rPr>
                <w:rFonts w:ascii="Times New Roman" w:eastAsia="Times New Roman" w:hAnsi="Times New Roman" w:cs="Times New Roman"/>
                <w:color w:val="000000" w:themeColor="text1"/>
                <w:szCs w:val="22"/>
              </w:rPr>
            </w:pPr>
          </w:p>
          <w:p w14:paraId="1152181C" w14:textId="77777777" w:rsidR="009A31EF" w:rsidRPr="00EC6D45" w:rsidRDefault="009A31EF" w:rsidP="5B0BF08F">
            <w:pPr>
              <w:rPr>
                <w:rFonts w:ascii="Times New Roman" w:eastAsia="Times New Roman" w:hAnsi="Times New Roman" w:cs="Times New Roman"/>
                <w:b/>
                <w:bCs/>
                <w:color w:val="000000" w:themeColor="text1"/>
                <w:szCs w:val="22"/>
              </w:rPr>
            </w:pPr>
          </w:p>
          <w:p w14:paraId="36C4CFBC" w14:textId="0C82CF29" w:rsidR="009A31EF" w:rsidRPr="00EC6D45" w:rsidRDefault="009A31EF" w:rsidP="5B0BF08F">
            <w:pPr>
              <w:rPr>
                <w:rFonts w:ascii="Times New Roman" w:eastAsia="Times New Roman" w:hAnsi="Times New Roman" w:cs="Times New Roman"/>
                <w:color w:val="000000" w:themeColor="text1"/>
                <w:szCs w:val="22"/>
              </w:rPr>
            </w:pPr>
          </w:p>
        </w:tc>
        <w:tc>
          <w:tcPr>
            <w:tcW w:w="10158" w:type="dxa"/>
          </w:tcPr>
          <w:p w14:paraId="251A7C63" w14:textId="5579E613" w:rsidR="00296FD0" w:rsidRPr="00EC6D45" w:rsidRDefault="00CD01C9" w:rsidP="410BD730">
            <w:pPr>
              <w:pStyle w:val="s"/>
              <w:jc w:val="both"/>
              <w:rPr>
                <w:color w:val="000000" w:themeColor="text1"/>
                <w:szCs w:val="22"/>
              </w:rPr>
            </w:pPr>
            <w:r w:rsidRPr="00EC6D45">
              <w:rPr>
                <w:b/>
                <w:bCs/>
                <w:color w:val="000000" w:themeColor="text1"/>
                <w:szCs w:val="22"/>
              </w:rPr>
              <w:t>Re</w:t>
            </w:r>
            <w:r w:rsidR="0054065A" w:rsidRPr="00EC6D45">
              <w:rPr>
                <w:b/>
                <w:bCs/>
                <w:color w:val="000000" w:themeColor="text1"/>
                <w:szCs w:val="22"/>
              </w:rPr>
              <w:t>-C</w:t>
            </w:r>
            <w:r w:rsidRPr="00EC6D45">
              <w:rPr>
                <w:b/>
                <w:bCs/>
                <w:color w:val="000000" w:themeColor="text1"/>
                <w:szCs w:val="22"/>
              </w:rPr>
              <w:t xml:space="preserve">ertification audit: </w:t>
            </w:r>
            <w:r w:rsidRPr="00EC6D45">
              <w:rPr>
                <w:color w:val="000000" w:themeColor="text1"/>
                <w:szCs w:val="22"/>
              </w:rPr>
              <w:t xml:space="preserve">After </w:t>
            </w:r>
            <w:r w:rsidR="001D72C1" w:rsidRPr="00EC6D45">
              <w:rPr>
                <w:color w:val="000000" w:themeColor="text1"/>
                <w:szCs w:val="22"/>
              </w:rPr>
              <w:t>3-year</w:t>
            </w:r>
            <w:r w:rsidRPr="00EC6D45">
              <w:rPr>
                <w:color w:val="000000" w:themeColor="text1"/>
                <w:szCs w:val="22"/>
              </w:rPr>
              <w:t xml:space="preserve"> audit cycle, before the expiry of the certificate, and within one year of the last day of the last surveillance audit, recertification audit is conducted. During the recertification audit conformity to all clauses of the audit standard is verified.    </w:t>
            </w:r>
          </w:p>
          <w:p w14:paraId="3E6B38BF" w14:textId="037951BB" w:rsidR="00296FD0" w:rsidRPr="00EC6D45" w:rsidRDefault="00296FD0" w:rsidP="410BD730">
            <w:pPr>
              <w:pStyle w:val="s"/>
              <w:jc w:val="both"/>
              <w:rPr>
                <w:color w:val="000000" w:themeColor="text1"/>
                <w:szCs w:val="22"/>
              </w:rPr>
            </w:pPr>
          </w:p>
          <w:p w14:paraId="7B8979EE" w14:textId="2D6AAAF5" w:rsidR="00296FD0" w:rsidRPr="00EC6D45" w:rsidRDefault="25399F63" w:rsidP="0CE52BE5">
            <w:pPr>
              <w:pStyle w:val="s"/>
              <w:jc w:val="both"/>
              <w:rPr>
                <w:color w:val="000000" w:themeColor="text1"/>
                <w:szCs w:val="22"/>
                <w:lang w:val="en-IN"/>
              </w:rPr>
            </w:pPr>
            <w:r w:rsidRPr="00EC6D45">
              <w:rPr>
                <w:rFonts w:asciiTheme="minorHAnsi" w:eastAsiaTheme="minorEastAsia" w:hAnsiTheme="minorHAnsi" w:cstheme="minorBidi"/>
                <w:b/>
                <w:bCs/>
                <w:color w:val="000000" w:themeColor="text1"/>
                <w:szCs w:val="22"/>
                <w:lang w:eastAsia="en-IN"/>
              </w:rPr>
              <w:t xml:space="preserve">For </w:t>
            </w:r>
            <w:proofErr w:type="spellStart"/>
            <w:r w:rsidRPr="00EC6D45">
              <w:rPr>
                <w:rFonts w:asciiTheme="minorHAnsi" w:eastAsiaTheme="minorEastAsia" w:hAnsiTheme="minorHAnsi" w:cstheme="minorBidi"/>
                <w:b/>
                <w:bCs/>
                <w:color w:val="000000" w:themeColor="text1"/>
                <w:szCs w:val="22"/>
                <w:lang w:eastAsia="en-IN"/>
              </w:rPr>
              <w:t>En</w:t>
            </w:r>
            <w:r w:rsidR="2FA9E135" w:rsidRPr="00EC6D45">
              <w:rPr>
                <w:rFonts w:asciiTheme="minorHAnsi" w:eastAsiaTheme="minorEastAsia" w:hAnsiTheme="minorHAnsi" w:cstheme="minorBidi"/>
                <w:b/>
                <w:bCs/>
                <w:color w:val="000000" w:themeColor="text1"/>
                <w:szCs w:val="22"/>
                <w:lang w:eastAsia="en-IN"/>
              </w:rPr>
              <w:t>MS</w:t>
            </w:r>
            <w:proofErr w:type="spellEnd"/>
            <w:r w:rsidR="2FA9E135" w:rsidRPr="00EC6D45">
              <w:rPr>
                <w:rFonts w:asciiTheme="minorHAnsi" w:eastAsiaTheme="minorEastAsia" w:hAnsiTheme="minorHAnsi" w:cstheme="minorBidi"/>
                <w:color w:val="000000" w:themeColor="text1"/>
                <w:szCs w:val="22"/>
                <w:lang w:eastAsia="en-IN"/>
              </w:rPr>
              <w:t xml:space="preserve"> </w:t>
            </w:r>
            <w:r w:rsidRPr="00EC6D45">
              <w:rPr>
                <w:rFonts w:asciiTheme="minorHAnsi" w:eastAsiaTheme="minorEastAsia" w:hAnsiTheme="minorHAnsi" w:cstheme="minorBidi"/>
                <w:color w:val="000000" w:themeColor="text1"/>
                <w:szCs w:val="22"/>
                <w:lang w:val="en-IN" w:eastAsia="en-IN"/>
              </w:rPr>
              <w:t xml:space="preserve">During recertification audits, the audit team shall review objective evidence to determine whether continual improvement in energy performance has been achieved throughout the certification cycle. The audit </w:t>
            </w:r>
            <w:r w:rsidRPr="00EC6D45">
              <w:rPr>
                <w:rFonts w:asciiTheme="minorHAnsi" w:eastAsiaTheme="minorEastAsia" w:hAnsiTheme="minorHAnsi" w:cstheme="minorBidi"/>
                <w:color w:val="000000" w:themeColor="text1"/>
                <w:szCs w:val="22"/>
                <w:lang w:val="en-IN" w:eastAsia="en-IN"/>
              </w:rPr>
              <w:lastRenderedPageBreak/>
              <w:t>team shall evaluate energy performance results, Energy Performance Indicators (</w:t>
            </w:r>
            <w:proofErr w:type="spellStart"/>
            <w:r w:rsidRPr="00EC6D45">
              <w:rPr>
                <w:rFonts w:asciiTheme="minorHAnsi" w:eastAsiaTheme="minorEastAsia" w:hAnsiTheme="minorHAnsi" w:cstheme="minorBidi"/>
                <w:color w:val="000000" w:themeColor="text1"/>
                <w:szCs w:val="22"/>
                <w:lang w:val="en-IN" w:eastAsia="en-IN"/>
              </w:rPr>
              <w:t>EnPIs</w:t>
            </w:r>
            <w:proofErr w:type="spellEnd"/>
            <w:r w:rsidRPr="00EC6D45">
              <w:rPr>
                <w:rFonts w:asciiTheme="minorHAnsi" w:eastAsiaTheme="minorEastAsia" w:hAnsiTheme="minorHAnsi" w:cstheme="minorBidi"/>
                <w:color w:val="000000" w:themeColor="text1"/>
                <w:szCs w:val="22"/>
                <w:lang w:val="en-IN" w:eastAsia="en-IN"/>
              </w:rPr>
              <w:t>), Energy Baselines (</w:t>
            </w:r>
            <w:proofErr w:type="spellStart"/>
            <w:r w:rsidRPr="00EC6D45">
              <w:rPr>
                <w:rFonts w:asciiTheme="minorHAnsi" w:eastAsiaTheme="minorEastAsia" w:hAnsiTheme="minorHAnsi" w:cstheme="minorBidi"/>
                <w:color w:val="000000" w:themeColor="text1"/>
                <w:szCs w:val="22"/>
                <w:lang w:val="en-IN" w:eastAsia="en-IN"/>
              </w:rPr>
              <w:t>EnBs</w:t>
            </w:r>
            <w:proofErr w:type="spellEnd"/>
            <w:r w:rsidRPr="00EC6D45">
              <w:rPr>
                <w:rFonts w:asciiTheme="minorHAnsi" w:eastAsiaTheme="minorEastAsia" w:hAnsiTheme="minorHAnsi" w:cstheme="minorBidi"/>
                <w:color w:val="000000" w:themeColor="text1"/>
                <w:szCs w:val="22"/>
                <w:lang w:val="en-IN" w:eastAsia="en-IN"/>
              </w:rPr>
              <w:t>), Significant Energy Uses (SEUs), and the effectiveness of actions taken to improve energy performance before making a recommendation for recertification.</w:t>
            </w:r>
          </w:p>
          <w:p w14:paraId="41FDE22C" w14:textId="1EA84981" w:rsidR="00296FD0" w:rsidRPr="00EC6D45" w:rsidRDefault="25399F63" w:rsidP="0CE52BE5">
            <w:pPr>
              <w:jc w:val="both"/>
              <w:rPr>
                <w:rFonts w:ascii="Times New Roman" w:eastAsia="Times New Roman" w:hAnsi="Times New Roman" w:cs="Times New Roman"/>
                <w:color w:val="000000" w:themeColor="text1"/>
                <w:szCs w:val="22"/>
                <w:lang w:val="en-IN"/>
              </w:rPr>
            </w:pPr>
            <w:r w:rsidRPr="00EC6D45">
              <w:rPr>
                <w:color w:val="000000" w:themeColor="text1"/>
                <w:szCs w:val="22"/>
                <w:lang w:val="en-IN" w:eastAsia="en-IN" w:bidi="ar-SA"/>
              </w:rPr>
              <w:t xml:space="preserve">The recertification audit shall also consider any significant changes that have occurred since the previous certification or surveillance audits, including changes in facilities, equipment, energy sources, systems, processes, organizational structure, or Significant Energy Uses (SEUs). Where such changes affect energy performance, the audit team shall verify that the organization has reviewed and updated the relevant </w:t>
            </w:r>
            <w:proofErr w:type="spellStart"/>
            <w:r w:rsidRPr="00EC6D45">
              <w:rPr>
                <w:color w:val="000000" w:themeColor="text1"/>
                <w:szCs w:val="22"/>
                <w:lang w:val="en-IN" w:eastAsia="en-IN" w:bidi="ar-SA"/>
              </w:rPr>
              <w:t>EnPIs</w:t>
            </w:r>
            <w:proofErr w:type="spellEnd"/>
            <w:r w:rsidRPr="00EC6D45">
              <w:rPr>
                <w:color w:val="000000" w:themeColor="text1"/>
                <w:szCs w:val="22"/>
                <w:lang w:val="en-IN" w:eastAsia="en-IN" w:bidi="ar-SA"/>
              </w:rPr>
              <w:t xml:space="preserve">, </w:t>
            </w:r>
            <w:proofErr w:type="spellStart"/>
            <w:r w:rsidRPr="00EC6D45">
              <w:rPr>
                <w:color w:val="000000" w:themeColor="text1"/>
                <w:szCs w:val="22"/>
                <w:lang w:val="en-IN" w:eastAsia="en-IN" w:bidi="ar-SA"/>
              </w:rPr>
              <w:t>EnBs</w:t>
            </w:r>
            <w:proofErr w:type="spellEnd"/>
            <w:r w:rsidRPr="00EC6D45">
              <w:rPr>
                <w:color w:val="000000" w:themeColor="text1"/>
                <w:szCs w:val="22"/>
                <w:lang w:val="en-IN" w:eastAsia="en-IN" w:bidi="ar-SA"/>
              </w:rPr>
              <w:t xml:space="preserve">, and other </w:t>
            </w:r>
            <w:proofErr w:type="spellStart"/>
            <w:r w:rsidRPr="00EC6D45">
              <w:rPr>
                <w:color w:val="000000" w:themeColor="text1"/>
                <w:szCs w:val="22"/>
                <w:lang w:val="en-IN" w:eastAsia="en-IN" w:bidi="ar-SA"/>
              </w:rPr>
              <w:t>EnMS</w:t>
            </w:r>
            <w:proofErr w:type="spellEnd"/>
            <w:r w:rsidRPr="00EC6D45">
              <w:rPr>
                <w:color w:val="000000" w:themeColor="text1"/>
                <w:szCs w:val="22"/>
                <w:lang w:val="en-IN" w:eastAsia="en-IN" w:bidi="ar-SA"/>
              </w:rPr>
              <w:t xml:space="preserve"> elements, as applicable.</w:t>
            </w:r>
          </w:p>
          <w:p w14:paraId="39AA78D3" w14:textId="5252CB98" w:rsidR="00296FD0" w:rsidRPr="00EC6D45" w:rsidRDefault="25399F63" w:rsidP="0CE52BE5">
            <w:pPr>
              <w:jc w:val="both"/>
              <w:rPr>
                <w:color w:val="000000" w:themeColor="text1"/>
              </w:rPr>
            </w:pPr>
            <w:r w:rsidRPr="00EC6D45">
              <w:rPr>
                <w:color w:val="000000" w:themeColor="text1"/>
                <w:szCs w:val="22"/>
                <w:lang w:val="en-IN" w:eastAsia="en-IN" w:bidi="ar-SA"/>
              </w:rPr>
              <w:t xml:space="preserve">The recommendation for recertification shall be based on the demonstrated effectiveness of the </w:t>
            </w:r>
            <w:proofErr w:type="spellStart"/>
            <w:r w:rsidRPr="00EC6D45">
              <w:rPr>
                <w:color w:val="000000" w:themeColor="text1"/>
                <w:szCs w:val="22"/>
                <w:lang w:val="en-IN" w:eastAsia="en-IN" w:bidi="ar-SA"/>
              </w:rPr>
              <w:t>EnMS</w:t>
            </w:r>
            <w:proofErr w:type="spellEnd"/>
            <w:r w:rsidRPr="00EC6D45">
              <w:rPr>
                <w:color w:val="000000" w:themeColor="text1"/>
                <w:szCs w:val="22"/>
                <w:lang w:val="en-IN" w:eastAsia="en-IN" w:bidi="ar-SA"/>
              </w:rPr>
              <w:t>, continued conformity with ISO 50001 requirements, and evidence of continual energy performance improvement</w:t>
            </w:r>
            <w:r w:rsidRPr="00EC6D45">
              <w:rPr>
                <w:b/>
                <w:bCs/>
                <w:color w:val="000000" w:themeColor="text1"/>
                <w:lang w:val="en-IN"/>
              </w:rPr>
              <w:t>.</w:t>
            </w:r>
          </w:p>
          <w:p w14:paraId="2582CF7F" w14:textId="72B5A40C" w:rsidR="7DE6A61F" w:rsidRPr="00EC6D45" w:rsidRDefault="7DE6A61F" w:rsidP="05DEC521">
            <w:pPr>
              <w:ind w:left="-5" w:right="35"/>
              <w:jc w:val="both"/>
              <w:rPr>
                <w:rFonts w:ascii="Arial" w:eastAsia="Arial" w:hAnsi="Arial" w:cs="Arial"/>
                <w:color w:val="000000" w:themeColor="text1"/>
                <w:sz w:val="20"/>
                <w:lang w:val="en-GB"/>
              </w:rPr>
            </w:pPr>
            <w:r w:rsidRPr="00EC6D45">
              <w:rPr>
                <w:b/>
                <w:bCs/>
                <w:color w:val="000000" w:themeColor="text1"/>
                <w:lang w:val="en-IN"/>
              </w:rPr>
              <w:t xml:space="preserve">For ISMS </w:t>
            </w:r>
            <w:r w:rsidRPr="00EC6D45">
              <w:rPr>
                <w:rFonts w:ascii="Arial" w:eastAsia="Arial" w:hAnsi="Arial" w:cs="Arial"/>
                <w:color w:val="000000" w:themeColor="text1"/>
                <w:sz w:val="20"/>
                <w:lang w:val="en-GB"/>
              </w:rPr>
              <w:t>Re-certification audit procedures shall be   a subset of those for concerning the initial certification audit of the client’s ISMS as described in this document.</w:t>
            </w:r>
          </w:p>
          <w:p w14:paraId="0DA1809F" w14:textId="737F5CB6" w:rsidR="7DE6A61F" w:rsidRPr="00EC6D45" w:rsidRDefault="7DE6A61F" w:rsidP="05DEC521">
            <w:pPr>
              <w:jc w:val="both"/>
              <w:rPr>
                <w:rFonts w:ascii="Calibri" w:eastAsia="Calibri" w:hAnsi="Calibri" w:cs="Calibri"/>
                <w:color w:val="000000" w:themeColor="text1"/>
                <w:szCs w:val="22"/>
                <w:lang w:val="en-IN"/>
              </w:rPr>
            </w:pPr>
            <w:r w:rsidRPr="00EC6D45">
              <w:rPr>
                <w:rFonts w:ascii="Arial" w:eastAsia="Arial" w:hAnsi="Arial" w:cs="Arial"/>
                <w:color w:val="000000" w:themeColor="text1"/>
                <w:sz w:val="20"/>
                <w:lang w:val="en-GB"/>
              </w:rPr>
              <w:t>The time allowed to implement corrective action shall be consistent with the severity of the nonconformity and the associated information security risk.</w:t>
            </w:r>
          </w:p>
          <w:p w14:paraId="6B7CEEF0" w14:textId="03A5ABAF" w:rsidR="00296FD0" w:rsidRPr="00EC6D45" w:rsidRDefault="00296FD0" w:rsidP="5B0BF08F">
            <w:pPr>
              <w:pStyle w:val="s"/>
              <w:jc w:val="both"/>
              <w:rPr>
                <w:color w:val="000000" w:themeColor="text1"/>
                <w:szCs w:val="22"/>
              </w:rPr>
            </w:pPr>
          </w:p>
        </w:tc>
      </w:tr>
      <w:tr w:rsidR="5B0BF08F" w:rsidRPr="00EC6D45" w14:paraId="19B0D5E7" w14:textId="77777777" w:rsidTr="05DEC521">
        <w:trPr>
          <w:trHeight w:val="300"/>
        </w:trPr>
        <w:tc>
          <w:tcPr>
            <w:tcW w:w="774" w:type="dxa"/>
          </w:tcPr>
          <w:p w14:paraId="6B189B45" w14:textId="0D79D57D" w:rsidR="5D3ED2D7" w:rsidRPr="00EC6D45" w:rsidRDefault="5D3ED2D7" w:rsidP="5B0BF08F">
            <w:pPr>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lastRenderedPageBreak/>
              <w:t>1</w:t>
            </w:r>
            <w:r w:rsidR="3CF436EA" w:rsidRPr="00EC6D45">
              <w:rPr>
                <w:rFonts w:ascii="Times New Roman" w:eastAsia="Times New Roman" w:hAnsi="Times New Roman" w:cs="Times New Roman"/>
                <w:b/>
                <w:bCs/>
                <w:color w:val="000000" w:themeColor="text1"/>
                <w:szCs w:val="22"/>
              </w:rPr>
              <w:t>6</w:t>
            </w:r>
          </w:p>
        </w:tc>
        <w:tc>
          <w:tcPr>
            <w:tcW w:w="10158" w:type="dxa"/>
          </w:tcPr>
          <w:p w14:paraId="07F0D630" w14:textId="16E63F6C" w:rsidR="41AC0D1D" w:rsidRPr="00EC6D45" w:rsidRDefault="41AC0D1D" w:rsidP="5B0BF08F">
            <w:pPr>
              <w:pStyle w:val="Heading3"/>
              <w:spacing w:before="0" w:after="0"/>
              <w:rPr>
                <w:rFonts w:ascii="Times New Roman" w:eastAsia="Times New Roman" w:hAnsi="Times New Roman" w:cs="Times New Roman"/>
                <w:b/>
                <w:bCs/>
                <w:color w:val="000000" w:themeColor="text1"/>
                <w:sz w:val="22"/>
                <w:szCs w:val="22"/>
                <w:lang w:val="en-IN"/>
              </w:rPr>
            </w:pPr>
            <w:r w:rsidRPr="00EC6D45">
              <w:rPr>
                <w:rFonts w:ascii="Times New Roman" w:eastAsia="Times New Roman" w:hAnsi="Times New Roman" w:cs="Times New Roman"/>
                <w:b/>
                <w:bCs/>
                <w:color w:val="000000" w:themeColor="text1"/>
                <w:sz w:val="22"/>
                <w:szCs w:val="22"/>
                <w:lang w:val="en-IN"/>
              </w:rPr>
              <w:t>Unannounced Audit</w:t>
            </w:r>
          </w:p>
          <w:p w14:paraId="5F426B2C" w14:textId="2C31A7C6" w:rsidR="41AC0D1D" w:rsidRPr="00EC6D45" w:rsidRDefault="41AC0D1D"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ASPL may conduct unannounced audits in cases where serious complaints or adverse information are received from the market, clients of the certified organization, or other credible sources. Such audits may also be initiated in the event of serious incidents/accidents, or as required by applicable management system standards or regulatory authorities.</w:t>
            </w:r>
          </w:p>
          <w:p w14:paraId="61B6BDE1" w14:textId="7477F0D1" w:rsidR="41AC0D1D" w:rsidRPr="00EC6D45" w:rsidRDefault="41AC0D1D" w:rsidP="5B0BF08F">
            <w:pPr>
              <w:rPr>
                <w:rFonts w:ascii="Times New Roman" w:eastAsia="Times New Roman" w:hAnsi="Times New Roman" w:cs="Times New Roman"/>
                <w:color w:val="000000" w:themeColor="text1"/>
                <w:szCs w:val="22"/>
                <w:lang w:val="en-IN"/>
              </w:rPr>
            </w:pPr>
            <w:r w:rsidRPr="00EC6D45">
              <w:rPr>
                <w:rFonts w:ascii="Times New Roman" w:eastAsia="Times New Roman" w:hAnsi="Times New Roman" w:cs="Times New Roman"/>
                <w:color w:val="000000" w:themeColor="text1"/>
                <w:szCs w:val="22"/>
                <w:lang w:val="en-IN"/>
              </w:rPr>
              <w:t>Unannounced audits are carried out without prior notice to the client and are conducted in accordance with ASPL’s established procedures and applicable requirements.</w:t>
            </w:r>
          </w:p>
          <w:p w14:paraId="38B59B40" w14:textId="710C70B2" w:rsidR="5B0BF08F" w:rsidRPr="00EC6D45" w:rsidRDefault="5B0BF08F" w:rsidP="5B0BF08F">
            <w:pPr>
              <w:pStyle w:val="s"/>
              <w:jc w:val="both"/>
              <w:rPr>
                <w:b/>
                <w:bCs/>
                <w:color w:val="000000" w:themeColor="text1"/>
                <w:szCs w:val="22"/>
              </w:rPr>
            </w:pPr>
          </w:p>
        </w:tc>
      </w:tr>
      <w:tr w:rsidR="00CD01C9" w:rsidRPr="00EC6D45" w14:paraId="794F2452" w14:textId="77777777" w:rsidTr="05DEC521">
        <w:trPr>
          <w:trHeight w:val="545"/>
        </w:trPr>
        <w:tc>
          <w:tcPr>
            <w:tcW w:w="10932" w:type="dxa"/>
            <w:gridSpan w:val="2"/>
          </w:tcPr>
          <w:p w14:paraId="6A27E00D" w14:textId="55D85FB5" w:rsidR="00CD01C9" w:rsidRPr="00EC6D45" w:rsidRDefault="00CD01C9" w:rsidP="5B0BF08F">
            <w:pPr>
              <w:spacing w:line="276" w:lineRule="auto"/>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Reference:</w:t>
            </w:r>
            <w:r w:rsidRPr="00EC6D45">
              <w:rPr>
                <w:rFonts w:ascii="Times New Roman" w:eastAsia="Times New Roman" w:hAnsi="Times New Roman" w:cs="Times New Roman"/>
                <w:color w:val="000000" w:themeColor="text1"/>
                <w:szCs w:val="22"/>
              </w:rPr>
              <w:t xml:space="preserve"> Audit standard ISO </w:t>
            </w:r>
            <w:r w:rsidR="001D72C1" w:rsidRPr="00EC6D45">
              <w:rPr>
                <w:rFonts w:ascii="Times New Roman" w:eastAsia="Times New Roman" w:hAnsi="Times New Roman" w:cs="Times New Roman"/>
                <w:color w:val="000000" w:themeColor="text1"/>
                <w:szCs w:val="22"/>
              </w:rPr>
              <w:t>9001:2015</w:t>
            </w:r>
            <w:r w:rsidR="006E4CF3" w:rsidRPr="00EC6D45">
              <w:rPr>
                <w:rFonts w:ascii="Times New Roman" w:eastAsia="Times New Roman" w:hAnsi="Times New Roman" w:cs="Times New Roman"/>
                <w:color w:val="000000" w:themeColor="text1"/>
                <w:szCs w:val="22"/>
              </w:rPr>
              <w:t xml:space="preserve"> &amp; ISO 13485:2016</w:t>
            </w:r>
            <w:r w:rsidR="007A3A0F" w:rsidRPr="00EC6D45">
              <w:rPr>
                <w:rFonts w:ascii="Times New Roman" w:eastAsia="Times New Roman" w:hAnsi="Times New Roman" w:cs="Times New Roman"/>
                <w:color w:val="000000" w:themeColor="text1"/>
                <w:szCs w:val="22"/>
              </w:rPr>
              <w:t xml:space="preserve"> </w:t>
            </w:r>
            <w:r w:rsidR="00640F01" w:rsidRPr="00EC6D45">
              <w:rPr>
                <w:rFonts w:ascii="Times New Roman" w:eastAsia="Times New Roman" w:hAnsi="Times New Roman" w:cs="Times New Roman"/>
                <w:color w:val="000000" w:themeColor="text1"/>
                <w:szCs w:val="22"/>
              </w:rPr>
              <w:t>for Management System</w:t>
            </w:r>
          </w:p>
          <w:p w14:paraId="79902EF2" w14:textId="5BEF6F39" w:rsidR="00053FD8" w:rsidRPr="00EC6D45" w:rsidRDefault="00053FD8" w:rsidP="5B0BF08F">
            <w:pPr>
              <w:spacing w:line="276" w:lineRule="auto"/>
              <w:rPr>
                <w:rFonts w:ascii="Times New Roman" w:eastAsia="Times New Roman" w:hAnsi="Times New Roman" w:cs="Times New Roman"/>
                <w:color w:val="000000" w:themeColor="text1"/>
                <w:szCs w:val="22"/>
              </w:rPr>
            </w:pPr>
            <w:r w:rsidRPr="00EC6D45">
              <w:rPr>
                <w:rFonts w:ascii="Times New Roman" w:eastAsia="Times New Roman" w:hAnsi="Times New Roman" w:cs="Times New Roman"/>
                <w:b/>
                <w:bCs/>
                <w:color w:val="000000" w:themeColor="text1"/>
                <w:szCs w:val="22"/>
              </w:rPr>
              <w:t>Note:</w:t>
            </w:r>
            <w:r w:rsidRPr="00EC6D45">
              <w:rPr>
                <w:rFonts w:ascii="Times New Roman" w:eastAsia="Times New Roman" w:hAnsi="Times New Roman" w:cs="Times New Roman"/>
                <w:color w:val="000000" w:themeColor="text1"/>
                <w:szCs w:val="22"/>
              </w:rPr>
              <w:t xml:space="preserve"> Where MS has written – It Means all the Management System Applied i.e. (QMS</w:t>
            </w:r>
            <w:r w:rsidR="006E4CF3" w:rsidRPr="00EC6D45">
              <w:rPr>
                <w:rFonts w:ascii="Times New Roman" w:eastAsia="Times New Roman" w:hAnsi="Times New Roman" w:cs="Times New Roman"/>
                <w:color w:val="000000" w:themeColor="text1"/>
                <w:szCs w:val="22"/>
              </w:rPr>
              <w:t>, MD QMS</w:t>
            </w:r>
            <w:r w:rsidR="7259AC33" w:rsidRPr="00EC6D45">
              <w:rPr>
                <w:rFonts w:ascii="Times New Roman" w:eastAsia="Times New Roman" w:hAnsi="Times New Roman" w:cs="Times New Roman"/>
                <w:color w:val="000000" w:themeColor="text1"/>
                <w:szCs w:val="22"/>
              </w:rPr>
              <w:t xml:space="preserve">, FSMS, EMS, OH&amp;MS, </w:t>
            </w:r>
            <w:proofErr w:type="spellStart"/>
            <w:r w:rsidR="7259AC33" w:rsidRPr="00EC6D45">
              <w:rPr>
                <w:rFonts w:ascii="Times New Roman" w:eastAsia="Times New Roman" w:hAnsi="Times New Roman" w:cs="Times New Roman"/>
                <w:color w:val="000000" w:themeColor="text1"/>
                <w:szCs w:val="22"/>
              </w:rPr>
              <w:t>EnMS</w:t>
            </w:r>
            <w:proofErr w:type="spellEnd"/>
            <w:r w:rsidR="7259AC33" w:rsidRPr="00EC6D45">
              <w:rPr>
                <w:rFonts w:ascii="Times New Roman" w:eastAsia="Times New Roman" w:hAnsi="Times New Roman" w:cs="Times New Roman"/>
                <w:color w:val="000000" w:themeColor="text1"/>
                <w:szCs w:val="22"/>
              </w:rPr>
              <w:t xml:space="preserve">, ISMS </w:t>
            </w:r>
            <w:proofErr w:type="spellStart"/>
            <w:r w:rsidR="7259AC33" w:rsidRPr="00EC6D45">
              <w:rPr>
                <w:rFonts w:ascii="Times New Roman" w:eastAsia="Times New Roman" w:hAnsi="Times New Roman" w:cs="Times New Roman"/>
                <w:color w:val="000000" w:themeColor="text1"/>
                <w:szCs w:val="22"/>
              </w:rPr>
              <w:t>etc</w:t>
            </w:r>
            <w:proofErr w:type="spellEnd"/>
            <w:r w:rsidR="007A3A0F" w:rsidRPr="00EC6D45">
              <w:rPr>
                <w:rFonts w:ascii="Times New Roman" w:eastAsia="Times New Roman" w:hAnsi="Times New Roman" w:cs="Times New Roman"/>
                <w:color w:val="000000" w:themeColor="text1"/>
                <w:szCs w:val="22"/>
              </w:rPr>
              <w:t>)</w:t>
            </w:r>
          </w:p>
          <w:p w14:paraId="0F563580" w14:textId="24D43A6F" w:rsidR="00CD01C9" w:rsidRPr="00EC6D45" w:rsidRDefault="00CD01C9" w:rsidP="5B0BF08F">
            <w:pPr>
              <w:spacing w:line="276" w:lineRule="auto"/>
              <w:rPr>
                <w:rFonts w:ascii="Times New Roman" w:eastAsia="Times New Roman" w:hAnsi="Times New Roman" w:cs="Times New Roman"/>
                <w:b/>
                <w:bCs/>
                <w:color w:val="000000" w:themeColor="text1"/>
                <w:szCs w:val="22"/>
              </w:rPr>
            </w:pPr>
            <w:r w:rsidRPr="00EC6D45">
              <w:rPr>
                <w:rFonts w:ascii="Times New Roman" w:eastAsia="Times New Roman" w:hAnsi="Times New Roman" w:cs="Times New Roman"/>
                <w:b/>
                <w:bCs/>
                <w:color w:val="000000" w:themeColor="text1"/>
                <w:szCs w:val="22"/>
              </w:rPr>
              <w:t>Records:</w:t>
            </w:r>
            <w:r w:rsidRPr="00EC6D45">
              <w:rPr>
                <w:rFonts w:ascii="Times New Roman" w:eastAsia="Times New Roman" w:hAnsi="Times New Roman" w:cs="Times New Roman"/>
                <w:color w:val="000000" w:themeColor="text1"/>
                <w:szCs w:val="22"/>
              </w:rPr>
              <w:t xml:space="preserve"> Audit p</w:t>
            </w:r>
            <w:r w:rsidR="00AB345C" w:rsidRPr="00EC6D45">
              <w:rPr>
                <w:rFonts w:ascii="Times New Roman" w:eastAsia="Times New Roman" w:hAnsi="Times New Roman" w:cs="Times New Roman"/>
                <w:color w:val="000000" w:themeColor="text1"/>
                <w:szCs w:val="22"/>
              </w:rPr>
              <w:t>ack</w:t>
            </w:r>
            <w:r w:rsidRPr="00EC6D45">
              <w:rPr>
                <w:rFonts w:ascii="Times New Roman" w:eastAsia="Times New Roman" w:hAnsi="Times New Roman" w:cs="Times New Roman"/>
                <w:color w:val="000000" w:themeColor="text1"/>
                <w:szCs w:val="22"/>
              </w:rPr>
              <w:t>/Audit file forms</w:t>
            </w:r>
          </w:p>
        </w:tc>
      </w:tr>
    </w:tbl>
    <w:p w14:paraId="6C316029" w14:textId="77777777" w:rsidR="00D94CCD" w:rsidRPr="00EC6D45" w:rsidRDefault="00D94CCD" w:rsidP="00892D46">
      <w:pPr>
        <w:spacing w:line="240" w:lineRule="auto"/>
        <w:rPr>
          <w:rFonts w:ascii="Verdana" w:hAnsi="Verdana"/>
          <w:color w:val="000000" w:themeColor="text1"/>
          <w:szCs w:val="22"/>
        </w:rPr>
      </w:pPr>
    </w:p>
    <w:sectPr w:rsidR="00D94CCD" w:rsidRPr="00EC6D45" w:rsidSect="0027677A">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113" w:footer="1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10C03" w14:textId="77777777" w:rsidR="00842DC4" w:rsidRDefault="00842DC4" w:rsidP="00E87725">
      <w:pPr>
        <w:spacing w:after="0" w:line="240" w:lineRule="auto"/>
      </w:pPr>
      <w:r>
        <w:separator/>
      </w:r>
    </w:p>
  </w:endnote>
  <w:endnote w:type="continuationSeparator" w:id="0">
    <w:p w14:paraId="6318F534" w14:textId="77777777" w:rsidR="00842DC4" w:rsidRDefault="00842DC4" w:rsidP="00E87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kia Sans Light">
    <w:altName w:val="Century Gothic"/>
    <w:charset w:val="00"/>
    <w:family w:val="swiss"/>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6376" w14:textId="77777777" w:rsidR="007D597F" w:rsidRDefault="007D59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1255A" w14:textId="4610A367" w:rsidR="00E330C8" w:rsidRDefault="00E330C8" w:rsidP="00E330C8">
    <w:pPr>
      <w:pStyle w:val="Footer"/>
      <w:rPr>
        <w:b/>
        <w:bCs/>
        <w:sz w:val="20"/>
      </w:rPr>
    </w:pPr>
    <w:bookmarkStart w:id="0" w:name="_Hlk91876992"/>
    <w:r>
      <w:rPr>
        <w:b/>
        <w:bCs/>
        <w:sz w:val="20"/>
      </w:rPr>
      <w:t xml:space="preserve">        </w:t>
    </w:r>
  </w:p>
  <w:p w14:paraId="09A2DDCB" w14:textId="77777777" w:rsidR="00E330C8" w:rsidRDefault="00E330C8" w:rsidP="00E330C8">
    <w:pPr>
      <w:pStyle w:val="Footer"/>
      <w:rPr>
        <w:b/>
        <w:bCs/>
        <w:sz w:val="20"/>
        <w:szCs w:val="24"/>
        <w:lang w:val="en-US" w:eastAsia="zh-CN"/>
      </w:rPr>
    </w:pPr>
    <w:r>
      <w:rPr>
        <w:b/>
        <w:bCs/>
        <w:sz w:val="20"/>
      </w:rPr>
      <w:t xml:space="preserve">   Prepared By: Quality Manager                                                                                            Approved By: MD</w:t>
    </w:r>
    <w:r>
      <w:rPr>
        <w:noProof/>
      </w:rPr>
      <w:t xml:space="preserve"> </w:t>
    </w:r>
    <w:bookmarkEnd w:id="0"/>
  </w:p>
  <w:p w14:paraId="48235E08" w14:textId="77777777" w:rsidR="00E330C8" w:rsidRDefault="00E330C8" w:rsidP="00E330C8">
    <w:pPr>
      <w:pStyle w:val="Footer"/>
      <w:jc w:val="center"/>
      <w:rPr>
        <w:sz w:val="24"/>
      </w:rPr>
    </w:pPr>
    <w:r>
      <w:fldChar w:fldCharType="begin"/>
    </w:r>
    <w:r>
      <w:instrText xml:space="preserve"> PAGE   \* MERGEFORMAT </w:instrText>
    </w:r>
    <w:r>
      <w:fldChar w:fldCharType="separate"/>
    </w:r>
    <w: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DD6C" w14:textId="77777777" w:rsidR="007D597F" w:rsidRDefault="007D59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A6EC3" w14:textId="77777777" w:rsidR="00842DC4" w:rsidRDefault="00842DC4" w:rsidP="00E87725">
      <w:pPr>
        <w:spacing w:after="0" w:line="240" w:lineRule="auto"/>
      </w:pPr>
      <w:r>
        <w:separator/>
      </w:r>
    </w:p>
  </w:footnote>
  <w:footnote w:type="continuationSeparator" w:id="0">
    <w:p w14:paraId="093600C9" w14:textId="77777777" w:rsidR="00842DC4" w:rsidRDefault="00842DC4" w:rsidP="00E87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E07C" w14:textId="77777777" w:rsidR="00BC67F2" w:rsidRDefault="00000000">
    <w:pPr>
      <w:pStyle w:val="Header"/>
    </w:pPr>
    <w:r>
      <w:rPr>
        <w:noProof/>
      </w:rPr>
      <w:pict w14:anchorId="1C9E7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6714016" o:spid="_x0000_s1030" type="#_x0000_t75" alt="" style="position:absolute;margin-left:0;margin-top:0;width:539.95pt;height:262.7pt;z-index:-251653632;mso-wrap-edited:f;mso-width-percent:0;mso-height-percent:0;mso-position-horizontal:center;mso-position-horizontal-relative:margin;mso-position-vertical:center;mso-position-vertical-relative:margin;mso-width-percent:0;mso-height-percent:0" o:allowincell="f">
          <v:imagedata r:id="rId1" o:title="logo" gain="19661f" blacklevel="22938f"/>
          <w10:wrap anchorx="margin" anchory="margin"/>
        </v:shape>
      </w:pict>
    </w:r>
    <w:r>
      <w:rPr>
        <w:noProof/>
        <w:lang w:val="en-IN" w:eastAsia="en-IN"/>
      </w:rPr>
      <w:pict w14:anchorId="22BCEA6A">
        <v:shape id="WordPictureWatermark194945329" o:spid="_x0000_s1029" type="#_x0000_t75" alt="" style="position:absolute;margin-left:0;margin-top:0;width:539.95pt;height:496.2pt;z-index:-251655680;mso-wrap-edited:f;mso-width-percent:0;mso-height-percent:0;mso-position-horizontal:center;mso-position-horizontal-relative:margin;mso-position-vertical:center;mso-position-vertical-relative:margin;mso-width-percent:0;mso-height-percent:0" o:allowincell="f">
          <v:imagedata r:id="rId2" o:title="Logo" gain="19661f" blacklevel="22938f"/>
          <w10:wrap anchorx="margin" anchory="margin"/>
        </v:shape>
      </w:pict>
    </w:r>
    <w:r>
      <w:rPr>
        <w:noProof/>
        <w:lang w:val="en-IN" w:eastAsia="en-IN"/>
      </w:rPr>
      <w:pict w14:anchorId="374E32B3">
        <v:shape id="WordPictureWatermark142732219" o:spid="_x0000_s1028" type="#_x0000_t75" alt="" style="position:absolute;margin-left:0;margin-top:0;width:539.95pt;height:496.2pt;z-index:-251657728;mso-wrap-edited:f;mso-width-percent:0;mso-height-percent:0;mso-position-horizontal:center;mso-position-horizontal-relative:margin;mso-position-vertical:center;mso-position-vertical-relative:margin;mso-width-percent:0;mso-height-percent:0" o:allowincell="f">
          <v:imagedata r:id="rId2"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23" w:type="dxa"/>
      <w:tblLook w:val="04A0" w:firstRow="1" w:lastRow="0" w:firstColumn="1" w:lastColumn="0" w:noHBand="0" w:noVBand="1"/>
    </w:tblPr>
    <w:tblGrid>
      <w:gridCol w:w="1416"/>
      <w:gridCol w:w="7056"/>
      <w:gridCol w:w="1134"/>
      <w:gridCol w:w="1417"/>
    </w:tblGrid>
    <w:tr w:rsidR="006E4CF3" w14:paraId="1D5DDF44" w14:textId="77777777" w:rsidTr="29C426A7">
      <w:tc>
        <w:tcPr>
          <w:tcW w:w="1416" w:type="dxa"/>
          <w:vMerge w:val="restart"/>
        </w:tcPr>
        <w:p w14:paraId="0D8923C4" w14:textId="77777777" w:rsidR="006E4CF3" w:rsidRDefault="006E4CF3" w:rsidP="006E4CF3">
          <w:pPr>
            <w:pStyle w:val="Header"/>
            <w:jc w:val="center"/>
          </w:pPr>
          <w:r>
            <w:rPr>
              <w:noProof/>
              <w:sz w:val="28"/>
              <w:szCs w:val="28"/>
            </w:rPr>
            <w:drawing>
              <wp:anchor distT="0" distB="0" distL="114300" distR="114300" simplePos="0" relativeHeight="251660288" behindDoc="0" locked="0" layoutInCell="1" allowOverlap="1" wp14:anchorId="0E2AE196" wp14:editId="1E1CE8A6">
                <wp:simplePos x="0" y="0"/>
                <wp:positionH relativeFrom="column">
                  <wp:posOffset>-25400</wp:posOffset>
                </wp:positionH>
                <wp:positionV relativeFrom="paragraph">
                  <wp:posOffset>13335</wp:posOffset>
                </wp:positionV>
                <wp:extent cx="799162" cy="501913"/>
                <wp:effectExtent l="0" t="0" r="0" b="0"/>
                <wp:wrapNone/>
                <wp:docPr id="1771848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162" cy="50191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56" w:type="dxa"/>
        </w:tcPr>
        <w:p w14:paraId="612DD0CC" w14:textId="77777777" w:rsidR="006E4CF3" w:rsidRPr="00AE286D" w:rsidRDefault="006E4CF3" w:rsidP="006E4CF3">
          <w:pPr>
            <w:jc w:val="center"/>
            <w:rPr>
              <w:b/>
              <w:bCs/>
              <w:sz w:val="24"/>
              <w:szCs w:val="24"/>
            </w:rPr>
          </w:pPr>
          <w:r w:rsidRPr="00B0296B">
            <w:rPr>
              <w:b/>
              <w:bCs/>
              <w:sz w:val="24"/>
              <w:szCs w:val="24"/>
            </w:rPr>
            <w:t>ASTRALEUS SERVICES PVT. LTD.</w:t>
          </w:r>
        </w:p>
      </w:tc>
      <w:tc>
        <w:tcPr>
          <w:tcW w:w="1134" w:type="dxa"/>
          <w:tcBorders>
            <w:right w:val="single" w:sz="4" w:space="0" w:color="auto"/>
          </w:tcBorders>
        </w:tcPr>
        <w:p w14:paraId="35AFFD99" w14:textId="77777777" w:rsidR="006E4CF3" w:rsidRPr="00484DCA" w:rsidRDefault="006E4CF3" w:rsidP="006E4CF3">
          <w:pPr>
            <w:pStyle w:val="Header"/>
            <w:rPr>
              <w:b/>
              <w:bCs/>
              <w:sz w:val="20"/>
            </w:rPr>
          </w:pPr>
          <w:r w:rsidRPr="00484DCA">
            <w:rPr>
              <w:b/>
              <w:bCs/>
              <w:sz w:val="20"/>
            </w:rPr>
            <w:t>Doc. No.</w:t>
          </w:r>
        </w:p>
      </w:tc>
      <w:tc>
        <w:tcPr>
          <w:tcW w:w="1417" w:type="dxa"/>
          <w:tcBorders>
            <w:left w:val="single" w:sz="4" w:space="0" w:color="auto"/>
          </w:tcBorders>
        </w:tcPr>
        <w:p w14:paraId="3BA0A81B" w14:textId="0DB61BDD" w:rsidR="006E4CF3" w:rsidRPr="00484DCA" w:rsidRDefault="006E4CF3" w:rsidP="006E4CF3">
          <w:pPr>
            <w:pStyle w:val="Header"/>
            <w:rPr>
              <w:sz w:val="20"/>
            </w:rPr>
          </w:pPr>
          <w:r>
            <w:rPr>
              <w:sz w:val="20"/>
            </w:rPr>
            <w:t>ASPL</w:t>
          </w:r>
          <w:r w:rsidRPr="00484DCA">
            <w:rPr>
              <w:sz w:val="20"/>
            </w:rPr>
            <w:t>-QP-</w:t>
          </w:r>
          <w:r>
            <w:rPr>
              <w:sz w:val="20"/>
            </w:rPr>
            <w:t>15</w:t>
          </w:r>
        </w:p>
      </w:tc>
    </w:tr>
    <w:tr w:rsidR="006E4CF3" w14:paraId="67F8B1B8" w14:textId="77777777" w:rsidTr="29C426A7">
      <w:tc>
        <w:tcPr>
          <w:tcW w:w="1416" w:type="dxa"/>
          <w:vMerge/>
        </w:tcPr>
        <w:p w14:paraId="354AE3CF" w14:textId="77777777" w:rsidR="006E4CF3" w:rsidRDefault="006E4CF3" w:rsidP="006E4CF3">
          <w:pPr>
            <w:pStyle w:val="Header"/>
          </w:pPr>
        </w:p>
      </w:tc>
      <w:tc>
        <w:tcPr>
          <w:tcW w:w="7056" w:type="dxa"/>
        </w:tcPr>
        <w:p w14:paraId="15124735" w14:textId="77777777" w:rsidR="006E4CF3" w:rsidRPr="00FD059A" w:rsidRDefault="006E4CF3" w:rsidP="006E4CF3">
          <w:pPr>
            <w:pStyle w:val="Header"/>
            <w:jc w:val="center"/>
            <w:rPr>
              <w:b/>
              <w:bCs/>
              <w:sz w:val="20"/>
            </w:rPr>
          </w:pPr>
        </w:p>
      </w:tc>
      <w:tc>
        <w:tcPr>
          <w:tcW w:w="1134" w:type="dxa"/>
          <w:tcBorders>
            <w:right w:val="single" w:sz="4" w:space="0" w:color="auto"/>
          </w:tcBorders>
        </w:tcPr>
        <w:p w14:paraId="794268E8" w14:textId="77777777" w:rsidR="006E4CF3" w:rsidRPr="00484DCA" w:rsidRDefault="006E4CF3" w:rsidP="006E4CF3">
          <w:pPr>
            <w:pStyle w:val="Header"/>
            <w:rPr>
              <w:b/>
              <w:bCs/>
              <w:sz w:val="20"/>
            </w:rPr>
          </w:pPr>
          <w:r w:rsidRPr="00484DCA">
            <w:rPr>
              <w:b/>
              <w:bCs/>
              <w:sz w:val="20"/>
            </w:rPr>
            <w:t>Rev. No.</w:t>
          </w:r>
        </w:p>
      </w:tc>
      <w:tc>
        <w:tcPr>
          <w:tcW w:w="1417" w:type="dxa"/>
          <w:tcBorders>
            <w:left w:val="single" w:sz="4" w:space="0" w:color="auto"/>
          </w:tcBorders>
        </w:tcPr>
        <w:p w14:paraId="03BF9661" w14:textId="0ED4939D" w:rsidR="006E4CF3" w:rsidRPr="00484DCA" w:rsidRDefault="29C426A7" w:rsidP="006B7DC5">
          <w:pPr>
            <w:pStyle w:val="Header"/>
            <w:rPr>
              <w:sz w:val="20"/>
            </w:rPr>
          </w:pPr>
          <w:r w:rsidRPr="29C426A7">
            <w:rPr>
              <w:sz w:val="20"/>
            </w:rPr>
            <w:t>03</w:t>
          </w:r>
        </w:p>
      </w:tc>
    </w:tr>
    <w:tr w:rsidR="006E4CF3" w14:paraId="3731D7A7" w14:textId="77777777" w:rsidTr="29C426A7">
      <w:tc>
        <w:tcPr>
          <w:tcW w:w="1416" w:type="dxa"/>
          <w:vMerge/>
        </w:tcPr>
        <w:p w14:paraId="4AC6DFAC" w14:textId="77777777" w:rsidR="006E4CF3" w:rsidRDefault="006E4CF3" w:rsidP="006E4CF3">
          <w:pPr>
            <w:pStyle w:val="Header"/>
          </w:pPr>
        </w:p>
      </w:tc>
      <w:tc>
        <w:tcPr>
          <w:tcW w:w="7056" w:type="dxa"/>
        </w:tcPr>
        <w:p w14:paraId="59A0240A" w14:textId="5DFDE3F0" w:rsidR="007D597F" w:rsidRPr="007D597F" w:rsidRDefault="007D597F" w:rsidP="007D597F">
          <w:pPr>
            <w:jc w:val="center"/>
            <w:rPr>
              <w:b/>
              <w:bCs/>
              <w:sz w:val="24"/>
              <w:szCs w:val="24"/>
            </w:rPr>
          </w:pPr>
          <w:r w:rsidRPr="00AE286D">
            <w:rPr>
              <w:b/>
              <w:bCs/>
              <w:sz w:val="24"/>
              <w:szCs w:val="24"/>
            </w:rPr>
            <w:t>T</w:t>
          </w:r>
          <w:r>
            <w:rPr>
              <w:b/>
              <w:bCs/>
              <w:sz w:val="24"/>
              <w:szCs w:val="24"/>
            </w:rPr>
            <w:t>ITLE</w:t>
          </w:r>
          <w:r w:rsidRPr="00AE286D">
            <w:rPr>
              <w:b/>
              <w:bCs/>
              <w:sz w:val="24"/>
              <w:szCs w:val="24"/>
            </w:rPr>
            <w:t xml:space="preserve">: </w:t>
          </w:r>
          <w:r w:rsidRPr="007D597F">
            <w:rPr>
              <w:b/>
              <w:bCs/>
              <w:sz w:val="24"/>
              <w:szCs w:val="24"/>
            </w:rPr>
            <w:t>COMPLETE CERTIFICATION PROCESS.</w:t>
          </w:r>
        </w:p>
        <w:p w14:paraId="4A7F9EAD" w14:textId="6F9383CC" w:rsidR="006E4CF3" w:rsidRPr="00AE286D" w:rsidRDefault="006E4CF3" w:rsidP="006E4CF3">
          <w:pPr>
            <w:pStyle w:val="Header"/>
            <w:jc w:val="center"/>
            <w:rPr>
              <w:b/>
              <w:bCs/>
              <w:sz w:val="24"/>
              <w:szCs w:val="24"/>
            </w:rPr>
          </w:pPr>
        </w:p>
      </w:tc>
      <w:tc>
        <w:tcPr>
          <w:tcW w:w="1134" w:type="dxa"/>
          <w:tcBorders>
            <w:right w:val="single" w:sz="4" w:space="0" w:color="auto"/>
          </w:tcBorders>
        </w:tcPr>
        <w:p w14:paraId="1CF740D8" w14:textId="77777777" w:rsidR="006E4CF3" w:rsidRPr="00484DCA" w:rsidRDefault="006E4CF3" w:rsidP="006E4CF3">
          <w:pPr>
            <w:pStyle w:val="Header"/>
            <w:rPr>
              <w:b/>
              <w:bCs/>
              <w:sz w:val="20"/>
            </w:rPr>
          </w:pPr>
          <w:r w:rsidRPr="00484DCA">
            <w:rPr>
              <w:b/>
              <w:bCs/>
              <w:sz w:val="20"/>
            </w:rPr>
            <w:t>Rev. Date</w:t>
          </w:r>
        </w:p>
      </w:tc>
      <w:tc>
        <w:tcPr>
          <w:tcW w:w="1417" w:type="dxa"/>
          <w:tcBorders>
            <w:left w:val="single" w:sz="4" w:space="0" w:color="auto"/>
          </w:tcBorders>
        </w:tcPr>
        <w:p w14:paraId="547F6AD2" w14:textId="3502C36F" w:rsidR="006E4CF3" w:rsidRPr="00484DCA" w:rsidRDefault="29C426A7" w:rsidP="410BD730">
          <w:pPr>
            <w:pStyle w:val="Header"/>
          </w:pPr>
          <w:r w:rsidRPr="29C426A7">
            <w:rPr>
              <w:sz w:val="20"/>
            </w:rPr>
            <w:t>31.08.2026</w:t>
          </w:r>
        </w:p>
      </w:tc>
    </w:tr>
  </w:tbl>
  <w:p w14:paraId="7E6FFE5D" w14:textId="44B66986" w:rsidR="00BC67F2" w:rsidRPr="009A3FCF" w:rsidRDefault="00BC67F2" w:rsidP="009A3F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63B5" w14:textId="77777777" w:rsidR="00BC67F2" w:rsidRDefault="00000000">
    <w:pPr>
      <w:pStyle w:val="Header"/>
    </w:pPr>
    <w:r>
      <w:rPr>
        <w:noProof/>
      </w:rPr>
      <w:pict w14:anchorId="493CD6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6714015" o:spid="_x0000_s1027" type="#_x0000_t75" alt="" style="position:absolute;margin-left:0;margin-top:0;width:539.95pt;height:262.7pt;z-index:-251654656;mso-wrap-edited:f;mso-width-percent:0;mso-height-percent:0;mso-position-horizontal:center;mso-position-horizontal-relative:margin;mso-position-vertical:center;mso-position-vertical-relative:margin;mso-width-percent:0;mso-height-percent:0" o:allowincell="f">
          <v:imagedata r:id="rId1" o:title="logo" gain="19661f" blacklevel="22938f"/>
          <w10:wrap anchorx="margin" anchory="margin"/>
        </v:shape>
      </w:pict>
    </w:r>
    <w:r>
      <w:rPr>
        <w:noProof/>
        <w:lang w:val="en-IN" w:eastAsia="en-IN"/>
      </w:rPr>
      <w:pict w14:anchorId="126F48D9">
        <v:shape id="WordPictureWatermark194945328" o:spid="_x0000_s1026" type="#_x0000_t75" alt="" style="position:absolute;margin-left:0;margin-top:0;width:539.95pt;height:496.2pt;z-index:-251656704;mso-wrap-edited:f;mso-width-percent:0;mso-height-percent:0;mso-position-horizontal:center;mso-position-horizontal-relative:margin;mso-position-vertical:center;mso-position-vertical-relative:margin;mso-width-percent:0;mso-height-percent:0" o:allowincell="f">
          <v:imagedata r:id="rId2" o:title="Logo" gain="19661f" blacklevel="22938f"/>
          <w10:wrap anchorx="margin" anchory="margin"/>
        </v:shape>
      </w:pict>
    </w:r>
    <w:r>
      <w:rPr>
        <w:noProof/>
        <w:lang w:val="en-IN" w:eastAsia="en-IN"/>
      </w:rPr>
      <w:pict w14:anchorId="153C9352">
        <v:shape id="WordPictureWatermark142732218" o:spid="_x0000_s1025" type="#_x0000_t75" alt="" style="position:absolute;margin-left:0;margin-top:0;width:539.95pt;height:496.2pt;z-index:-251658752;mso-wrap-edited:f;mso-width-percent:0;mso-height-percent:0;mso-position-horizontal:center;mso-position-horizontal-relative:margin;mso-position-vertical:center;mso-position-vertical-relative:margin;mso-width-percent:0;mso-height-percent:0" o:allowincell="f">
          <v:imagedata r:id="rId2"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C4DA"/>
    <w:multiLevelType w:val="hybridMultilevel"/>
    <w:tmpl w:val="3FE241C4"/>
    <w:lvl w:ilvl="0" w:tplc="91F03EF4">
      <w:start w:val="1"/>
      <w:numFmt w:val="bullet"/>
      <w:lvlText w:val=""/>
      <w:lvlJc w:val="left"/>
      <w:pPr>
        <w:ind w:left="720" w:hanging="360"/>
      </w:pPr>
      <w:rPr>
        <w:rFonts w:ascii="Symbol" w:hAnsi="Symbol" w:hint="default"/>
      </w:rPr>
    </w:lvl>
    <w:lvl w:ilvl="1" w:tplc="8B3C135C">
      <w:start w:val="1"/>
      <w:numFmt w:val="bullet"/>
      <w:lvlText w:val="o"/>
      <w:lvlJc w:val="left"/>
      <w:pPr>
        <w:ind w:left="1440" w:hanging="360"/>
      </w:pPr>
      <w:rPr>
        <w:rFonts w:ascii="Courier New" w:hAnsi="Courier New" w:hint="default"/>
      </w:rPr>
    </w:lvl>
    <w:lvl w:ilvl="2" w:tplc="FFF03DC2">
      <w:start w:val="1"/>
      <w:numFmt w:val="bullet"/>
      <w:lvlText w:val=""/>
      <w:lvlJc w:val="left"/>
      <w:pPr>
        <w:ind w:left="2160" w:hanging="360"/>
      </w:pPr>
      <w:rPr>
        <w:rFonts w:ascii="Wingdings" w:hAnsi="Wingdings" w:hint="default"/>
      </w:rPr>
    </w:lvl>
    <w:lvl w:ilvl="3" w:tplc="8D628598">
      <w:start w:val="1"/>
      <w:numFmt w:val="bullet"/>
      <w:lvlText w:val=""/>
      <w:lvlJc w:val="left"/>
      <w:pPr>
        <w:ind w:left="2880" w:hanging="360"/>
      </w:pPr>
      <w:rPr>
        <w:rFonts w:ascii="Symbol" w:hAnsi="Symbol" w:hint="default"/>
      </w:rPr>
    </w:lvl>
    <w:lvl w:ilvl="4" w:tplc="9992E0D2">
      <w:start w:val="1"/>
      <w:numFmt w:val="bullet"/>
      <w:lvlText w:val="o"/>
      <w:lvlJc w:val="left"/>
      <w:pPr>
        <w:ind w:left="3600" w:hanging="360"/>
      </w:pPr>
      <w:rPr>
        <w:rFonts w:ascii="Courier New" w:hAnsi="Courier New" w:hint="default"/>
      </w:rPr>
    </w:lvl>
    <w:lvl w:ilvl="5" w:tplc="52BC57AA">
      <w:start w:val="1"/>
      <w:numFmt w:val="bullet"/>
      <w:lvlText w:val=""/>
      <w:lvlJc w:val="left"/>
      <w:pPr>
        <w:ind w:left="4320" w:hanging="360"/>
      </w:pPr>
      <w:rPr>
        <w:rFonts w:ascii="Wingdings" w:hAnsi="Wingdings" w:hint="default"/>
      </w:rPr>
    </w:lvl>
    <w:lvl w:ilvl="6" w:tplc="7B669E10">
      <w:start w:val="1"/>
      <w:numFmt w:val="bullet"/>
      <w:lvlText w:val=""/>
      <w:lvlJc w:val="left"/>
      <w:pPr>
        <w:ind w:left="5040" w:hanging="360"/>
      </w:pPr>
      <w:rPr>
        <w:rFonts w:ascii="Symbol" w:hAnsi="Symbol" w:hint="default"/>
      </w:rPr>
    </w:lvl>
    <w:lvl w:ilvl="7" w:tplc="7D8A9430">
      <w:start w:val="1"/>
      <w:numFmt w:val="bullet"/>
      <w:lvlText w:val="o"/>
      <w:lvlJc w:val="left"/>
      <w:pPr>
        <w:ind w:left="5760" w:hanging="360"/>
      </w:pPr>
      <w:rPr>
        <w:rFonts w:ascii="Courier New" w:hAnsi="Courier New" w:hint="default"/>
      </w:rPr>
    </w:lvl>
    <w:lvl w:ilvl="8" w:tplc="6472E032">
      <w:start w:val="1"/>
      <w:numFmt w:val="bullet"/>
      <w:lvlText w:val=""/>
      <w:lvlJc w:val="left"/>
      <w:pPr>
        <w:ind w:left="6480" w:hanging="360"/>
      </w:pPr>
      <w:rPr>
        <w:rFonts w:ascii="Wingdings" w:hAnsi="Wingdings" w:hint="default"/>
      </w:rPr>
    </w:lvl>
  </w:abstractNum>
  <w:abstractNum w:abstractNumId="1" w15:restartNumberingAfterBreak="0">
    <w:nsid w:val="0ED5F776"/>
    <w:multiLevelType w:val="hybridMultilevel"/>
    <w:tmpl w:val="23909182"/>
    <w:lvl w:ilvl="0" w:tplc="BD782B08">
      <w:start w:val="1"/>
      <w:numFmt w:val="bullet"/>
      <w:lvlText w:val=""/>
      <w:lvlJc w:val="left"/>
      <w:pPr>
        <w:ind w:left="720" w:hanging="360"/>
      </w:pPr>
      <w:rPr>
        <w:rFonts w:ascii="Symbol" w:hAnsi="Symbol" w:hint="default"/>
      </w:rPr>
    </w:lvl>
    <w:lvl w:ilvl="1" w:tplc="4BE030C4">
      <w:start w:val="1"/>
      <w:numFmt w:val="bullet"/>
      <w:lvlText w:val="o"/>
      <w:lvlJc w:val="left"/>
      <w:pPr>
        <w:ind w:left="1440" w:hanging="360"/>
      </w:pPr>
      <w:rPr>
        <w:rFonts w:ascii="Courier New" w:hAnsi="Courier New" w:hint="default"/>
      </w:rPr>
    </w:lvl>
    <w:lvl w:ilvl="2" w:tplc="4D6EE8A2">
      <w:start w:val="1"/>
      <w:numFmt w:val="bullet"/>
      <w:lvlText w:val=""/>
      <w:lvlJc w:val="left"/>
      <w:pPr>
        <w:ind w:left="2160" w:hanging="360"/>
      </w:pPr>
      <w:rPr>
        <w:rFonts w:ascii="Wingdings" w:hAnsi="Wingdings" w:hint="default"/>
      </w:rPr>
    </w:lvl>
    <w:lvl w:ilvl="3" w:tplc="3EDA9B32">
      <w:start w:val="1"/>
      <w:numFmt w:val="bullet"/>
      <w:lvlText w:val=""/>
      <w:lvlJc w:val="left"/>
      <w:pPr>
        <w:ind w:left="2880" w:hanging="360"/>
      </w:pPr>
      <w:rPr>
        <w:rFonts w:ascii="Symbol" w:hAnsi="Symbol" w:hint="default"/>
      </w:rPr>
    </w:lvl>
    <w:lvl w:ilvl="4" w:tplc="62721A0E">
      <w:start w:val="1"/>
      <w:numFmt w:val="bullet"/>
      <w:lvlText w:val="o"/>
      <w:lvlJc w:val="left"/>
      <w:pPr>
        <w:ind w:left="3600" w:hanging="360"/>
      </w:pPr>
      <w:rPr>
        <w:rFonts w:ascii="Courier New" w:hAnsi="Courier New" w:hint="default"/>
      </w:rPr>
    </w:lvl>
    <w:lvl w:ilvl="5" w:tplc="D4BE2E34">
      <w:start w:val="1"/>
      <w:numFmt w:val="bullet"/>
      <w:lvlText w:val=""/>
      <w:lvlJc w:val="left"/>
      <w:pPr>
        <w:ind w:left="4320" w:hanging="360"/>
      </w:pPr>
      <w:rPr>
        <w:rFonts w:ascii="Wingdings" w:hAnsi="Wingdings" w:hint="default"/>
      </w:rPr>
    </w:lvl>
    <w:lvl w:ilvl="6" w:tplc="07C21DAA">
      <w:start w:val="1"/>
      <w:numFmt w:val="bullet"/>
      <w:lvlText w:val=""/>
      <w:lvlJc w:val="left"/>
      <w:pPr>
        <w:ind w:left="5040" w:hanging="360"/>
      </w:pPr>
      <w:rPr>
        <w:rFonts w:ascii="Symbol" w:hAnsi="Symbol" w:hint="default"/>
      </w:rPr>
    </w:lvl>
    <w:lvl w:ilvl="7" w:tplc="70FCF556">
      <w:start w:val="1"/>
      <w:numFmt w:val="bullet"/>
      <w:lvlText w:val="o"/>
      <w:lvlJc w:val="left"/>
      <w:pPr>
        <w:ind w:left="5760" w:hanging="360"/>
      </w:pPr>
      <w:rPr>
        <w:rFonts w:ascii="Courier New" w:hAnsi="Courier New" w:hint="default"/>
      </w:rPr>
    </w:lvl>
    <w:lvl w:ilvl="8" w:tplc="79122D5E">
      <w:start w:val="1"/>
      <w:numFmt w:val="bullet"/>
      <w:lvlText w:val=""/>
      <w:lvlJc w:val="left"/>
      <w:pPr>
        <w:ind w:left="6480" w:hanging="360"/>
      </w:pPr>
      <w:rPr>
        <w:rFonts w:ascii="Wingdings" w:hAnsi="Wingdings" w:hint="default"/>
      </w:rPr>
    </w:lvl>
  </w:abstractNum>
  <w:abstractNum w:abstractNumId="2" w15:restartNumberingAfterBreak="0">
    <w:nsid w:val="0FF98E62"/>
    <w:multiLevelType w:val="hybridMultilevel"/>
    <w:tmpl w:val="F9106268"/>
    <w:lvl w:ilvl="0" w:tplc="84788ACC">
      <w:start w:val="1"/>
      <w:numFmt w:val="bullet"/>
      <w:lvlText w:val=""/>
      <w:lvlJc w:val="left"/>
      <w:pPr>
        <w:ind w:left="720" w:hanging="360"/>
      </w:pPr>
      <w:rPr>
        <w:rFonts w:ascii="Symbol" w:hAnsi="Symbol" w:hint="default"/>
      </w:rPr>
    </w:lvl>
    <w:lvl w:ilvl="1" w:tplc="28E073BE">
      <w:start w:val="1"/>
      <w:numFmt w:val="bullet"/>
      <w:lvlText w:val="o"/>
      <w:lvlJc w:val="left"/>
      <w:pPr>
        <w:ind w:left="1440" w:hanging="360"/>
      </w:pPr>
      <w:rPr>
        <w:rFonts w:ascii="Courier New" w:hAnsi="Courier New" w:hint="default"/>
      </w:rPr>
    </w:lvl>
    <w:lvl w:ilvl="2" w:tplc="C9A2BE7A">
      <w:start w:val="1"/>
      <w:numFmt w:val="bullet"/>
      <w:lvlText w:val=""/>
      <w:lvlJc w:val="left"/>
      <w:pPr>
        <w:ind w:left="2160" w:hanging="360"/>
      </w:pPr>
      <w:rPr>
        <w:rFonts w:ascii="Wingdings" w:hAnsi="Wingdings" w:hint="default"/>
      </w:rPr>
    </w:lvl>
    <w:lvl w:ilvl="3" w:tplc="EB027326">
      <w:start w:val="1"/>
      <w:numFmt w:val="bullet"/>
      <w:lvlText w:val=""/>
      <w:lvlJc w:val="left"/>
      <w:pPr>
        <w:ind w:left="2880" w:hanging="360"/>
      </w:pPr>
      <w:rPr>
        <w:rFonts w:ascii="Symbol" w:hAnsi="Symbol" w:hint="default"/>
      </w:rPr>
    </w:lvl>
    <w:lvl w:ilvl="4" w:tplc="129427F8">
      <w:start w:val="1"/>
      <w:numFmt w:val="bullet"/>
      <w:lvlText w:val="o"/>
      <w:lvlJc w:val="left"/>
      <w:pPr>
        <w:ind w:left="3600" w:hanging="360"/>
      </w:pPr>
      <w:rPr>
        <w:rFonts w:ascii="Courier New" w:hAnsi="Courier New" w:hint="default"/>
      </w:rPr>
    </w:lvl>
    <w:lvl w:ilvl="5" w:tplc="B5F64B44">
      <w:start w:val="1"/>
      <w:numFmt w:val="bullet"/>
      <w:lvlText w:val=""/>
      <w:lvlJc w:val="left"/>
      <w:pPr>
        <w:ind w:left="4320" w:hanging="360"/>
      </w:pPr>
      <w:rPr>
        <w:rFonts w:ascii="Wingdings" w:hAnsi="Wingdings" w:hint="default"/>
      </w:rPr>
    </w:lvl>
    <w:lvl w:ilvl="6" w:tplc="F9942EAC">
      <w:start w:val="1"/>
      <w:numFmt w:val="bullet"/>
      <w:lvlText w:val=""/>
      <w:lvlJc w:val="left"/>
      <w:pPr>
        <w:ind w:left="5040" w:hanging="360"/>
      </w:pPr>
      <w:rPr>
        <w:rFonts w:ascii="Symbol" w:hAnsi="Symbol" w:hint="default"/>
      </w:rPr>
    </w:lvl>
    <w:lvl w:ilvl="7" w:tplc="F2A0759C">
      <w:start w:val="1"/>
      <w:numFmt w:val="bullet"/>
      <w:lvlText w:val="o"/>
      <w:lvlJc w:val="left"/>
      <w:pPr>
        <w:ind w:left="5760" w:hanging="360"/>
      </w:pPr>
      <w:rPr>
        <w:rFonts w:ascii="Courier New" w:hAnsi="Courier New" w:hint="default"/>
      </w:rPr>
    </w:lvl>
    <w:lvl w:ilvl="8" w:tplc="6A20CA32">
      <w:start w:val="1"/>
      <w:numFmt w:val="bullet"/>
      <w:lvlText w:val=""/>
      <w:lvlJc w:val="left"/>
      <w:pPr>
        <w:ind w:left="6480" w:hanging="360"/>
      </w:pPr>
      <w:rPr>
        <w:rFonts w:ascii="Wingdings" w:hAnsi="Wingdings" w:hint="default"/>
      </w:rPr>
    </w:lvl>
  </w:abstractNum>
  <w:abstractNum w:abstractNumId="3" w15:restartNumberingAfterBreak="0">
    <w:nsid w:val="132812E7"/>
    <w:multiLevelType w:val="hybridMultilevel"/>
    <w:tmpl w:val="119603F8"/>
    <w:lvl w:ilvl="0" w:tplc="8316531E">
      <w:start w:val="1"/>
      <w:numFmt w:val="bullet"/>
      <w:pStyle w:val="bul1"/>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F53721A"/>
    <w:multiLevelType w:val="hybridMultilevel"/>
    <w:tmpl w:val="26829E10"/>
    <w:lvl w:ilvl="0" w:tplc="5750EB04">
      <w:start w:val="1"/>
      <w:numFmt w:val="decimal"/>
      <w:lvlText w:val="%1."/>
      <w:lvlJc w:val="left"/>
      <w:pPr>
        <w:ind w:left="720" w:hanging="360"/>
      </w:pPr>
    </w:lvl>
    <w:lvl w:ilvl="1" w:tplc="A064C1C2">
      <w:start w:val="1"/>
      <w:numFmt w:val="lowerLetter"/>
      <w:lvlText w:val="%2."/>
      <w:lvlJc w:val="left"/>
      <w:pPr>
        <w:ind w:left="1440" w:hanging="360"/>
      </w:pPr>
    </w:lvl>
    <w:lvl w:ilvl="2" w:tplc="EC4EFA90">
      <w:start w:val="1"/>
      <w:numFmt w:val="lowerRoman"/>
      <w:lvlText w:val="%3."/>
      <w:lvlJc w:val="right"/>
      <w:pPr>
        <w:ind w:left="2160" w:hanging="180"/>
      </w:pPr>
    </w:lvl>
    <w:lvl w:ilvl="3" w:tplc="0CE4EB64">
      <w:start w:val="1"/>
      <w:numFmt w:val="decimal"/>
      <w:lvlText w:val="%4."/>
      <w:lvlJc w:val="left"/>
      <w:pPr>
        <w:ind w:left="2880" w:hanging="360"/>
      </w:pPr>
    </w:lvl>
    <w:lvl w:ilvl="4" w:tplc="1108E294">
      <w:start w:val="1"/>
      <w:numFmt w:val="lowerLetter"/>
      <w:lvlText w:val="%5."/>
      <w:lvlJc w:val="left"/>
      <w:pPr>
        <w:ind w:left="3600" w:hanging="360"/>
      </w:pPr>
    </w:lvl>
    <w:lvl w:ilvl="5" w:tplc="F75C4C42">
      <w:start w:val="1"/>
      <w:numFmt w:val="lowerRoman"/>
      <w:lvlText w:val="%6."/>
      <w:lvlJc w:val="right"/>
      <w:pPr>
        <w:ind w:left="4320" w:hanging="180"/>
      </w:pPr>
    </w:lvl>
    <w:lvl w:ilvl="6" w:tplc="DCF64DDA">
      <w:start w:val="1"/>
      <w:numFmt w:val="decimal"/>
      <w:lvlText w:val="%7."/>
      <w:lvlJc w:val="left"/>
      <w:pPr>
        <w:ind w:left="5040" w:hanging="360"/>
      </w:pPr>
    </w:lvl>
    <w:lvl w:ilvl="7" w:tplc="2C7292A6">
      <w:start w:val="1"/>
      <w:numFmt w:val="lowerLetter"/>
      <w:lvlText w:val="%8."/>
      <w:lvlJc w:val="left"/>
      <w:pPr>
        <w:ind w:left="5760" w:hanging="360"/>
      </w:pPr>
    </w:lvl>
    <w:lvl w:ilvl="8" w:tplc="7368B738">
      <w:start w:val="1"/>
      <w:numFmt w:val="lowerRoman"/>
      <w:lvlText w:val="%9."/>
      <w:lvlJc w:val="right"/>
      <w:pPr>
        <w:ind w:left="6480" w:hanging="180"/>
      </w:pPr>
    </w:lvl>
  </w:abstractNum>
  <w:abstractNum w:abstractNumId="5" w15:restartNumberingAfterBreak="0">
    <w:nsid w:val="23448257"/>
    <w:multiLevelType w:val="hybridMultilevel"/>
    <w:tmpl w:val="8F009D4A"/>
    <w:lvl w:ilvl="0" w:tplc="B14A1164">
      <w:start w:val="1"/>
      <w:numFmt w:val="bullet"/>
      <w:lvlText w:val=""/>
      <w:lvlJc w:val="left"/>
      <w:pPr>
        <w:ind w:left="720" w:hanging="360"/>
      </w:pPr>
      <w:rPr>
        <w:rFonts w:ascii="Symbol" w:hAnsi="Symbol" w:hint="default"/>
      </w:rPr>
    </w:lvl>
    <w:lvl w:ilvl="1" w:tplc="A036AA8E">
      <w:start w:val="1"/>
      <w:numFmt w:val="bullet"/>
      <w:lvlText w:val="o"/>
      <w:lvlJc w:val="left"/>
      <w:pPr>
        <w:ind w:left="1440" w:hanging="360"/>
      </w:pPr>
      <w:rPr>
        <w:rFonts w:ascii="Courier New" w:hAnsi="Courier New" w:hint="default"/>
      </w:rPr>
    </w:lvl>
    <w:lvl w:ilvl="2" w:tplc="BF800D92">
      <w:start w:val="1"/>
      <w:numFmt w:val="bullet"/>
      <w:lvlText w:val=""/>
      <w:lvlJc w:val="left"/>
      <w:pPr>
        <w:ind w:left="2160" w:hanging="360"/>
      </w:pPr>
      <w:rPr>
        <w:rFonts w:ascii="Wingdings" w:hAnsi="Wingdings" w:hint="default"/>
      </w:rPr>
    </w:lvl>
    <w:lvl w:ilvl="3" w:tplc="13B0964C">
      <w:start w:val="1"/>
      <w:numFmt w:val="bullet"/>
      <w:lvlText w:val=""/>
      <w:lvlJc w:val="left"/>
      <w:pPr>
        <w:ind w:left="2880" w:hanging="360"/>
      </w:pPr>
      <w:rPr>
        <w:rFonts w:ascii="Symbol" w:hAnsi="Symbol" w:hint="default"/>
      </w:rPr>
    </w:lvl>
    <w:lvl w:ilvl="4" w:tplc="61AC776E">
      <w:start w:val="1"/>
      <w:numFmt w:val="bullet"/>
      <w:lvlText w:val="o"/>
      <w:lvlJc w:val="left"/>
      <w:pPr>
        <w:ind w:left="3600" w:hanging="360"/>
      </w:pPr>
      <w:rPr>
        <w:rFonts w:ascii="Courier New" w:hAnsi="Courier New" w:hint="default"/>
      </w:rPr>
    </w:lvl>
    <w:lvl w:ilvl="5" w:tplc="2E306408">
      <w:start w:val="1"/>
      <w:numFmt w:val="bullet"/>
      <w:lvlText w:val=""/>
      <w:lvlJc w:val="left"/>
      <w:pPr>
        <w:ind w:left="4320" w:hanging="360"/>
      </w:pPr>
      <w:rPr>
        <w:rFonts w:ascii="Wingdings" w:hAnsi="Wingdings" w:hint="default"/>
      </w:rPr>
    </w:lvl>
    <w:lvl w:ilvl="6" w:tplc="E3C0EC7A">
      <w:start w:val="1"/>
      <w:numFmt w:val="bullet"/>
      <w:lvlText w:val=""/>
      <w:lvlJc w:val="left"/>
      <w:pPr>
        <w:ind w:left="5040" w:hanging="360"/>
      </w:pPr>
      <w:rPr>
        <w:rFonts w:ascii="Symbol" w:hAnsi="Symbol" w:hint="default"/>
      </w:rPr>
    </w:lvl>
    <w:lvl w:ilvl="7" w:tplc="C3D0A9FE">
      <w:start w:val="1"/>
      <w:numFmt w:val="bullet"/>
      <w:lvlText w:val="o"/>
      <w:lvlJc w:val="left"/>
      <w:pPr>
        <w:ind w:left="5760" w:hanging="360"/>
      </w:pPr>
      <w:rPr>
        <w:rFonts w:ascii="Courier New" w:hAnsi="Courier New" w:hint="default"/>
      </w:rPr>
    </w:lvl>
    <w:lvl w:ilvl="8" w:tplc="1B6205A6">
      <w:start w:val="1"/>
      <w:numFmt w:val="bullet"/>
      <w:lvlText w:val=""/>
      <w:lvlJc w:val="left"/>
      <w:pPr>
        <w:ind w:left="6480" w:hanging="360"/>
      </w:pPr>
      <w:rPr>
        <w:rFonts w:ascii="Wingdings" w:hAnsi="Wingdings" w:hint="default"/>
      </w:rPr>
    </w:lvl>
  </w:abstractNum>
  <w:abstractNum w:abstractNumId="6" w15:restartNumberingAfterBreak="0">
    <w:nsid w:val="2C408506"/>
    <w:multiLevelType w:val="hybridMultilevel"/>
    <w:tmpl w:val="43A80180"/>
    <w:lvl w:ilvl="0" w:tplc="D52A3540">
      <w:start w:val="1"/>
      <w:numFmt w:val="bullet"/>
      <w:lvlText w:val=""/>
      <w:lvlJc w:val="left"/>
      <w:pPr>
        <w:ind w:left="720" w:hanging="360"/>
      </w:pPr>
      <w:rPr>
        <w:rFonts w:ascii="Symbol" w:hAnsi="Symbol" w:hint="default"/>
      </w:rPr>
    </w:lvl>
    <w:lvl w:ilvl="1" w:tplc="5002DF2E">
      <w:start w:val="1"/>
      <w:numFmt w:val="bullet"/>
      <w:lvlText w:val="o"/>
      <w:lvlJc w:val="left"/>
      <w:pPr>
        <w:ind w:left="1440" w:hanging="360"/>
      </w:pPr>
      <w:rPr>
        <w:rFonts w:ascii="Courier New" w:hAnsi="Courier New" w:hint="default"/>
      </w:rPr>
    </w:lvl>
    <w:lvl w:ilvl="2" w:tplc="7E226486">
      <w:start w:val="1"/>
      <w:numFmt w:val="bullet"/>
      <w:lvlText w:val=""/>
      <w:lvlJc w:val="left"/>
      <w:pPr>
        <w:ind w:left="2160" w:hanging="360"/>
      </w:pPr>
      <w:rPr>
        <w:rFonts w:ascii="Wingdings" w:hAnsi="Wingdings" w:hint="default"/>
      </w:rPr>
    </w:lvl>
    <w:lvl w:ilvl="3" w:tplc="09708F8C">
      <w:start w:val="1"/>
      <w:numFmt w:val="bullet"/>
      <w:lvlText w:val=""/>
      <w:lvlJc w:val="left"/>
      <w:pPr>
        <w:ind w:left="2880" w:hanging="360"/>
      </w:pPr>
      <w:rPr>
        <w:rFonts w:ascii="Symbol" w:hAnsi="Symbol" w:hint="default"/>
      </w:rPr>
    </w:lvl>
    <w:lvl w:ilvl="4" w:tplc="5D282BA2">
      <w:start w:val="1"/>
      <w:numFmt w:val="bullet"/>
      <w:lvlText w:val="o"/>
      <w:lvlJc w:val="left"/>
      <w:pPr>
        <w:ind w:left="3600" w:hanging="360"/>
      </w:pPr>
      <w:rPr>
        <w:rFonts w:ascii="Courier New" w:hAnsi="Courier New" w:hint="default"/>
      </w:rPr>
    </w:lvl>
    <w:lvl w:ilvl="5" w:tplc="3DCE994A">
      <w:start w:val="1"/>
      <w:numFmt w:val="bullet"/>
      <w:lvlText w:val=""/>
      <w:lvlJc w:val="left"/>
      <w:pPr>
        <w:ind w:left="4320" w:hanging="360"/>
      </w:pPr>
      <w:rPr>
        <w:rFonts w:ascii="Wingdings" w:hAnsi="Wingdings" w:hint="default"/>
      </w:rPr>
    </w:lvl>
    <w:lvl w:ilvl="6" w:tplc="50D8E260">
      <w:start w:val="1"/>
      <w:numFmt w:val="bullet"/>
      <w:lvlText w:val=""/>
      <w:lvlJc w:val="left"/>
      <w:pPr>
        <w:ind w:left="5040" w:hanging="360"/>
      </w:pPr>
      <w:rPr>
        <w:rFonts w:ascii="Symbol" w:hAnsi="Symbol" w:hint="default"/>
      </w:rPr>
    </w:lvl>
    <w:lvl w:ilvl="7" w:tplc="373A1EB0">
      <w:start w:val="1"/>
      <w:numFmt w:val="bullet"/>
      <w:lvlText w:val="o"/>
      <w:lvlJc w:val="left"/>
      <w:pPr>
        <w:ind w:left="5760" w:hanging="360"/>
      </w:pPr>
      <w:rPr>
        <w:rFonts w:ascii="Courier New" w:hAnsi="Courier New" w:hint="default"/>
      </w:rPr>
    </w:lvl>
    <w:lvl w:ilvl="8" w:tplc="B3EA8B30">
      <w:start w:val="1"/>
      <w:numFmt w:val="bullet"/>
      <w:lvlText w:val=""/>
      <w:lvlJc w:val="left"/>
      <w:pPr>
        <w:ind w:left="6480" w:hanging="360"/>
      </w:pPr>
      <w:rPr>
        <w:rFonts w:ascii="Wingdings" w:hAnsi="Wingdings" w:hint="default"/>
      </w:rPr>
    </w:lvl>
  </w:abstractNum>
  <w:abstractNum w:abstractNumId="7" w15:restartNumberingAfterBreak="0">
    <w:nsid w:val="396D174D"/>
    <w:multiLevelType w:val="hybridMultilevel"/>
    <w:tmpl w:val="361A0338"/>
    <w:lvl w:ilvl="0" w:tplc="F920E8FC">
      <w:start w:val="1"/>
      <w:numFmt w:val="bullet"/>
      <w:lvlText w:val=""/>
      <w:lvlJc w:val="left"/>
      <w:pPr>
        <w:ind w:left="720" w:hanging="360"/>
      </w:pPr>
      <w:rPr>
        <w:rFonts w:ascii="Symbol" w:hAnsi="Symbol" w:hint="default"/>
      </w:rPr>
    </w:lvl>
    <w:lvl w:ilvl="1" w:tplc="CA9EA6F0">
      <w:start w:val="1"/>
      <w:numFmt w:val="bullet"/>
      <w:lvlText w:val="o"/>
      <w:lvlJc w:val="left"/>
      <w:pPr>
        <w:ind w:left="1440" w:hanging="360"/>
      </w:pPr>
      <w:rPr>
        <w:rFonts w:ascii="Courier New" w:hAnsi="Courier New" w:hint="default"/>
      </w:rPr>
    </w:lvl>
    <w:lvl w:ilvl="2" w:tplc="EFFE6F98">
      <w:start w:val="1"/>
      <w:numFmt w:val="bullet"/>
      <w:lvlText w:val=""/>
      <w:lvlJc w:val="left"/>
      <w:pPr>
        <w:ind w:left="2160" w:hanging="360"/>
      </w:pPr>
      <w:rPr>
        <w:rFonts w:ascii="Wingdings" w:hAnsi="Wingdings" w:hint="default"/>
      </w:rPr>
    </w:lvl>
    <w:lvl w:ilvl="3" w:tplc="A7061A02">
      <w:start w:val="1"/>
      <w:numFmt w:val="bullet"/>
      <w:lvlText w:val=""/>
      <w:lvlJc w:val="left"/>
      <w:pPr>
        <w:ind w:left="2880" w:hanging="360"/>
      </w:pPr>
      <w:rPr>
        <w:rFonts w:ascii="Symbol" w:hAnsi="Symbol" w:hint="default"/>
      </w:rPr>
    </w:lvl>
    <w:lvl w:ilvl="4" w:tplc="2724EFBA">
      <w:start w:val="1"/>
      <w:numFmt w:val="bullet"/>
      <w:lvlText w:val="o"/>
      <w:lvlJc w:val="left"/>
      <w:pPr>
        <w:ind w:left="3600" w:hanging="360"/>
      </w:pPr>
      <w:rPr>
        <w:rFonts w:ascii="Courier New" w:hAnsi="Courier New" w:hint="default"/>
      </w:rPr>
    </w:lvl>
    <w:lvl w:ilvl="5" w:tplc="36CC83EA">
      <w:start w:val="1"/>
      <w:numFmt w:val="bullet"/>
      <w:lvlText w:val=""/>
      <w:lvlJc w:val="left"/>
      <w:pPr>
        <w:ind w:left="4320" w:hanging="360"/>
      </w:pPr>
      <w:rPr>
        <w:rFonts w:ascii="Wingdings" w:hAnsi="Wingdings" w:hint="default"/>
      </w:rPr>
    </w:lvl>
    <w:lvl w:ilvl="6" w:tplc="508C7EA8">
      <w:start w:val="1"/>
      <w:numFmt w:val="bullet"/>
      <w:lvlText w:val=""/>
      <w:lvlJc w:val="left"/>
      <w:pPr>
        <w:ind w:left="5040" w:hanging="360"/>
      </w:pPr>
      <w:rPr>
        <w:rFonts w:ascii="Symbol" w:hAnsi="Symbol" w:hint="default"/>
      </w:rPr>
    </w:lvl>
    <w:lvl w:ilvl="7" w:tplc="99F2401E">
      <w:start w:val="1"/>
      <w:numFmt w:val="bullet"/>
      <w:lvlText w:val="o"/>
      <w:lvlJc w:val="left"/>
      <w:pPr>
        <w:ind w:left="5760" w:hanging="360"/>
      </w:pPr>
      <w:rPr>
        <w:rFonts w:ascii="Courier New" w:hAnsi="Courier New" w:hint="default"/>
      </w:rPr>
    </w:lvl>
    <w:lvl w:ilvl="8" w:tplc="1C32FB26">
      <w:start w:val="1"/>
      <w:numFmt w:val="bullet"/>
      <w:lvlText w:val=""/>
      <w:lvlJc w:val="left"/>
      <w:pPr>
        <w:ind w:left="6480" w:hanging="360"/>
      </w:pPr>
      <w:rPr>
        <w:rFonts w:ascii="Wingdings" w:hAnsi="Wingdings" w:hint="default"/>
      </w:rPr>
    </w:lvl>
  </w:abstractNum>
  <w:abstractNum w:abstractNumId="8" w15:restartNumberingAfterBreak="0">
    <w:nsid w:val="4A1A3869"/>
    <w:multiLevelType w:val="hybridMultilevel"/>
    <w:tmpl w:val="F9C6CCD2"/>
    <w:lvl w:ilvl="0" w:tplc="3A12227E">
      <w:start w:val="1"/>
      <w:numFmt w:val="bullet"/>
      <w:lvlText w:val=""/>
      <w:lvlJc w:val="left"/>
      <w:pPr>
        <w:ind w:left="720" w:hanging="360"/>
      </w:pPr>
      <w:rPr>
        <w:rFonts w:ascii="Symbol" w:hAnsi="Symbol" w:hint="default"/>
      </w:rPr>
    </w:lvl>
    <w:lvl w:ilvl="1" w:tplc="8DBE395A">
      <w:start w:val="1"/>
      <w:numFmt w:val="bullet"/>
      <w:lvlText w:val="o"/>
      <w:lvlJc w:val="left"/>
      <w:pPr>
        <w:ind w:left="1440" w:hanging="360"/>
      </w:pPr>
      <w:rPr>
        <w:rFonts w:ascii="Courier New" w:hAnsi="Courier New" w:hint="default"/>
      </w:rPr>
    </w:lvl>
    <w:lvl w:ilvl="2" w:tplc="9A72AAD8">
      <w:start w:val="1"/>
      <w:numFmt w:val="bullet"/>
      <w:lvlText w:val=""/>
      <w:lvlJc w:val="left"/>
      <w:pPr>
        <w:ind w:left="2160" w:hanging="360"/>
      </w:pPr>
      <w:rPr>
        <w:rFonts w:ascii="Wingdings" w:hAnsi="Wingdings" w:hint="default"/>
      </w:rPr>
    </w:lvl>
    <w:lvl w:ilvl="3" w:tplc="9214B7DC">
      <w:start w:val="1"/>
      <w:numFmt w:val="bullet"/>
      <w:lvlText w:val=""/>
      <w:lvlJc w:val="left"/>
      <w:pPr>
        <w:ind w:left="2880" w:hanging="360"/>
      </w:pPr>
      <w:rPr>
        <w:rFonts w:ascii="Symbol" w:hAnsi="Symbol" w:hint="default"/>
      </w:rPr>
    </w:lvl>
    <w:lvl w:ilvl="4" w:tplc="F56CD8E6">
      <w:start w:val="1"/>
      <w:numFmt w:val="bullet"/>
      <w:lvlText w:val="o"/>
      <w:lvlJc w:val="left"/>
      <w:pPr>
        <w:ind w:left="3600" w:hanging="360"/>
      </w:pPr>
      <w:rPr>
        <w:rFonts w:ascii="Courier New" w:hAnsi="Courier New" w:hint="default"/>
      </w:rPr>
    </w:lvl>
    <w:lvl w:ilvl="5" w:tplc="87A8AA94">
      <w:start w:val="1"/>
      <w:numFmt w:val="bullet"/>
      <w:lvlText w:val=""/>
      <w:lvlJc w:val="left"/>
      <w:pPr>
        <w:ind w:left="4320" w:hanging="360"/>
      </w:pPr>
      <w:rPr>
        <w:rFonts w:ascii="Wingdings" w:hAnsi="Wingdings" w:hint="default"/>
      </w:rPr>
    </w:lvl>
    <w:lvl w:ilvl="6" w:tplc="68760082">
      <w:start w:val="1"/>
      <w:numFmt w:val="bullet"/>
      <w:lvlText w:val=""/>
      <w:lvlJc w:val="left"/>
      <w:pPr>
        <w:ind w:left="5040" w:hanging="360"/>
      </w:pPr>
      <w:rPr>
        <w:rFonts w:ascii="Symbol" w:hAnsi="Symbol" w:hint="default"/>
      </w:rPr>
    </w:lvl>
    <w:lvl w:ilvl="7" w:tplc="FC143D22">
      <w:start w:val="1"/>
      <w:numFmt w:val="bullet"/>
      <w:lvlText w:val="o"/>
      <w:lvlJc w:val="left"/>
      <w:pPr>
        <w:ind w:left="5760" w:hanging="360"/>
      </w:pPr>
      <w:rPr>
        <w:rFonts w:ascii="Courier New" w:hAnsi="Courier New" w:hint="default"/>
      </w:rPr>
    </w:lvl>
    <w:lvl w:ilvl="8" w:tplc="BAFE463E">
      <w:start w:val="1"/>
      <w:numFmt w:val="bullet"/>
      <w:lvlText w:val=""/>
      <w:lvlJc w:val="left"/>
      <w:pPr>
        <w:ind w:left="6480" w:hanging="360"/>
      </w:pPr>
      <w:rPr>
        <w:rFonts w:ascii="Wingdings" w:hAnsi="Wingdings" w:hint="default"/>
      </w:rPr>
    </w:lvl>
  </w:abstractNum>
  <w:abstractNum w:abstractNumId="9" w15:restartNumberingAfterBreak="0">
    <w:nsid w:val="526CD3B9"/>
    <w:multiLevelType w:val="hybridMultilevel"/>
    <w:tmpl w:val="1BCE2174"/>
    <w:lvl w:ilvl="0" w:tplc="A764313C">
      <w:start w:val="1"/>
      <w:numFmt w:val="bullet"/>
      <w:lvlText w:val=""/>
      <w:lvlJc w:val="left"/>
      <w:pPr>
        <w:ind w:left="720" w:hanging="360"/>
      </w:pPr>
      <w:rPr>
        <w:rFonts w:ascii="Symbol" w:hAnsi="Symbol" w:hint="default"/>
      </w:rPr>
    </w:lvl>
    <w:lvl w:ilvl="1" w:tplc="39B41AD2">
      <w:start w:val="1"/>
      <w:numFmt w:val="bullet"/>
      <w:lvlText w:val="o"/>
      <w:lvlJc w:val="left"/>
      <w:pPr>
        <w:ind w:left="1440" w:hanging="360"/>
      </w:pPr>
      <w:rPr>
        <w:rFonts w:ascii="Courier New" w:hAnsi="Courier New" w:hint="default"/>
      </w:rPr>
    </w:lvl>
    <w:lvl w:ilvl="2" w:tplc="67A24CBC">
      <w:start w:val="1"/>
      <w:numFmt w:val="bullet"/>
      <w:lvlText w:val=""/>
      <w:lvlJc w:val="left"/>
      <w:pPr>
        <w:ind w:left="2160" w:hanging="360"/>
      </w:pPr>
      <w:rPr>
        <w:rFonts w:ascii="Wingdings" w:hAnsi="Wingdings" w:hint="default"/>
      </w:rPr>
    </w:lvl>
    <w:lvl w:ilvl="3" w:tplc="4AAE8602">
      <w:start w:val="1"/>
      <w:numFmt w:val="bullet"/>
      <w:lvlText w:val=""/>
      <w:lvlJc w:val="left"/>
      <w:pPr>
        <w:ind w:left="2880" w:hanging="360"/>
      </w:pPr>
      <w:rPr>
        <w:rFonts w:ascii="Symbol" w:hAnsi="Symbol" w:hint="default"/>
      </w:rPr>
    </w:lvl>
    <w:lvl w:ilvl="4" w:tplc="66DC712A">
      <w:start w:val="1"/>
      <w:numFmt w:val="bullet"/>
      <w:lvlText w:val="o"/>
      <w:lvlJc w:val="left"/>
      <w:pPr>
        <w:ind w:left="3600" w:hanging="360"/>
      </w:pPr>
      <w:rPr>
        <w:rFonts w:ascii="Courier New" w:hAnsi="Courier New" w:hint="default"/>
      </w:rPr>
    </w:lvl>
    <w:lvl w:ilvl="5" w:tplc="D5FEECE4">
      <w:start w:val="1"/>
      <w:numFmt w:val="bullet"/>
      <w:lvlText w:val=""/>
      <w:lvlJc w:val="left"/>
      <w:pPr>
        <w:ind w:left="4320" w:hanging="360"/>
      </w:pPr>
      <w:rPr>
        <w:rFonts w:ascii="Wingdings" w:hAnsi="Wingdings" w:hint="default"/>
      </w:rPr>
    </w:lvl>
    <w:lvl w:ilvl="6" w:tplc="9B5A3A62">
      <w:start w:val="1"/>
      <w:numFmt w:val="bullet"/>
      <w:lvlText w:val=""/>
      <w:lvlJc w:val="left"/>
      <w:pPr>
        <w:ind w:left="5040" w:hanging="360"/>
      </w:pPr>
      <w:rPr>
        <w:rFonts w:ascii="Symbol" w:hAnsi="Symbol" w:hint="default"/>
      </w:rPr>
    </w:lvl>
    <w:lvl w:ilvl="7" w:tplc="0D7EE32C">
      <w:start w:val="1"/>
      <w:numFmt w:val="bullet"/>
      <w:lvlText w:val="o"/>
      <w:lvlJc w:val="left"/>
      <w:pPr>
        <w:ind w:left="5760" w:hanging="360"/>
      </w:pPr>
      <w:rPr>
        <w:rFonts w:ascii="Courier New" w:hAnsi="Courier New" w:hint="default"/>
      </w:rPr>
    </w:lvl>
    <w:lvl w:ilvl="8" w:tplc="BA18A9AA">
      <w:start w:val="1"/>
      <w:numFmt w:val="bullet"/>
      <w:lvlText w:val=""/>
      <w:lvlJc w:val="left"/>
      <w:pPr>
        <w:ind w:left="6480" w:hanging="360"/>
      </w:pPr>
      <w:rPr>
        <w:rFonts w:ascii="Wingdings" w:hAnsi="Wingdings" w:hint="default"/>
      </w:rPr>
    </w:lvl>
  </w:abstractNum>
  <w:abstractNum w:abstractNumId="10" w15:restartNumberingAfterBreak="0">
    <w:nsid w:val="6ABBEA88"/>
    <w:multiLevelType w:val="hybridMultilevel"/>
    <w:tmpl w:val="17102EA4"/>
    <w:lvl w:ilvl="0" w:tplc="A3C437D0">
      <w:start w:val="1"/>
      <w:numFmt w:val="bullet"/>
      <w:lvlText w:val=""/>
      <w:lvlJc w:val="left"/>
      <w:pPr>
        <w:ind w:left="720" w:hanging="360"/>
      </w:pPr>
      <w:rPr>
        <w:rFonts w:ascii="Symbol" w:hAnsi="Symbol" w:hint="default"/>
      </w:rPr>
    </w:lvl>
    <w:lvl w:ilvl="1" w:tplc="AEE640F8">
      <w:start w:val="1"/>
      <w:numFmt w:val="bullet"/>
      <w:lvlText w:val="o"/>
      <w:lvlJc w:val="left"/>
      <w:pPr>
        <w:ind w:left="1440" w:hanging="360"/>
      </w:pPr>
      <w:rPr>
        <w:rFonts w:ascii="Courier New" w:hAnsi="Courier New" w:hint="default"/>
      </w:rPr>
    </w:lvl>
    <w:lvl w:ilvl="2" w:tplc="D4E4EC46">
      <w:start w:val="1"/>
      <w:numFmt w:val="bullet"/>
      <w:lvlText w:val=""/>
      <w:lvlJc w:val="left"/>
      <w:pPr>
        <w:ind w:left="2160" w:hanging="360"/>
      </w:pPr>
      <w:rPr>
        <w:rFonts w:ascii="Wingdings" w:hAnsi="Wingdings" w:hint="default"/>
      </w:rPr>
    </w:lvl>
    <w:lvl w:ilvl="3" w:tplc="E10C2288">
      <w:start w:val="1"/>
      <w:numFmt w:val="bullet"/>
      <w:lvlText w:val=""/>
      <w:lvlJc w:val="left"/>
      <w:pPr>
        <w:ind w:left="2880" w:hanging="360"/>
      </w:pPr>
      <w:rPr>
        <w:rFonts w:ascii="Symbol" w:hAnsi="Symbol" w:hint="default"/>
      </w:rPr>
    </w:lvl>
    <w:lvl w:ilvl="4" w:tplc="FEBC3F72">
      <w:start w:val="1"/>
      <w:numFmt w:val="bullet"/>
      <w:lvlText w:val="o"/>
      <w:lvlJc w:val="left"/>
      <w:pPr>
        <w:ind w:left="3600" w:hanging="360"/>
      </w:pPr>
      <w:rPr>
        <w:rFonts w:ascii="Courier New" w:hAnsi="Courier New" w:hint="default"/>
      </w:rPr>
    </w:lvl>
    <w:lvl w:ilvl="5" w:tplc="5CEA16EE">
      <w:start w:val="1"/>
      <w:numFmt w:val="bullet"/>
      <w:lvlText w:val=""/>
      <w:lvlJc w:val="left"/>
      <w:pPr>
        <w:ind w:left="4320" w:hanging="360"/>
      </w:pPr>
      <w:rPr>
        <w:rFonts w:ascii="Wingdings" w:hAnsi="Wingdings" w:hint="default"/>
      </w:rPr>
    </w:lvl>
    <w:lvl w:ilvl="6" w:tplc="12D039EE">
      <w:start w:val="1"/>
      <w:numFmt w:val="bullet"/>
      <w:lvlText w:val=""/>
      <w:lvlJc w:val="left"/>
      <w:pPr>
        <w:ind w:left="5040" w:hanging="360"/>
      </w:pPr>
      <w:rPr>
        <w:rFonts w:ascii="Symbol" w:hAnsi="Symbol" w:hint="default"/>
      </w:rPr>
    </w:lvl>
    <w:lvl w:ilvl="7" w:tplc="ED7063BC">
      <w:start w:val="1"/>
      <w:numFmt w:val="bullet"/>
      <w:lvlText w:val="o"/>
      <w:lvlJc w:val="left"/>
      <w:pPr>
        <w:ind w:left="5760" w:hanging="360"/>
      </w:pPr>
      <w:rPr>
        <w:rFonts w:ascii="Courier New" w:hAnsi="Courier New" w:hint="default"/>
      </w:rPr>
    </w:lvl>
    <w:lvl w:ilvl="8" w:tplc="78C8F73C">
      <w:start w:val="1"/>
      <w:numFmt w:val="bullet"/>
      <w:lvlText w:val=""/>
      <w:lvlJc w:val="left"/>
      <w:pPr>
        <w:ind w:left="6480" w:hanging="360"/>
      </w:pPr>
      <w:rPr>
        <w:rFonts w:ascii="Wingdings" w:hAnsi="Wingdings" w:hint="default"/>
      </w:rPr>
    </w:lvl>
  </w:abstractNum>
  <w:abstractNum w:abstractNumId="11" w15:restartNumberingAfterBreak="0">
    <w:nsid w:val="79EF2488"/>
    <w:multiLevelType w:val="hybridMultilevel"/>
    <w:tmpl w:val="CC76530E"/>
    <w:lvl w:ilvl="0" w:tplc="54BAD974">
      <w:numFmt w:val="bullet"/>
      <w:lvlText w:val="-"/>
      <w:lvlJc w:val="left"/>
      <w:pPr>
        <w:ind w:left="720" w:hanging="36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3413013">
    <w:abstractNumId w:val="4"/>
  </w:num>
  <w:num w:numId="2" w16cid:durableId="1404791603">
    <w:abstractNumId w:val="6"/>
  </w:num>
  <w:num w:numId="3" w16cid:durableId="985088700">
    <w:abstractNumId w:val="2"/>
  </w:num>
  <w:num w:numId="4" w16cid:durableId="1274482108">
    <w:abstractNumId w:val="10"/>
  </w:num>
  <w:num w:numId="5" w16cid:durableId="1835144302">
    <w:abstractNumId w:val="5"/>
  </w:num>
  <w:num w:numId="6" w16cid:durableId="63530386">
    <w:abstractNumId w:val="7"/>
  </w:num>
  <w:num w:numId="7" w16cid:durableId="1803766051">
    <w:abstractNumId w:val="0"/>
  </w:num>
  <w:num w:numId="8" w16cid:durableId="689339414">
    <w:abstractNumId w:val="8"/>
  </w:num>
  <w:num w:numId="9" w16cid:durableId="316763429">
    <w:abstractNumId w:val="1"/>
  </w:num>
  <w:num w:numId="10" w16cid:durableId="2047245716">
    <w:abstractNumId w:val="9"/>
  </w:num>
  <w:num w:numId="11" w16cid:durableId="1905918815">
    <w:abstractNumId w:val="3"/>
  </w:num>
  <w:num w:numId="12" w16cid:durableId="383723540">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87725"/>
    <w:rsid w:val="00000D56"/>
    <w:rsid w:val="000104A9"/>
    <w:rsid w:val="00012166"/>
    <w:rsid w:val="000124EE"/>
    <w:rsid w:val="00013C69"/>
    <w:rsid w:val="0002076A"/>
    <w:rsid w:val="00021662"/>
    <w:rsid w:val="00024998"/>
    <w:rsid w:val="00053FD8"/>
    <w:rsid w:val="0005460E"/>
    <w:rsid w:val="00061F2F"/>
    <w:rsid w:val="00082E64"/>
    <w:rsid w:val="00087352"/>
    <w:rsid w:val="000904A9"/>
    <w:rsid w:val="000A0263"/>
    <w:rsid w:val="000D0769"/>
    <w:rsid w:val="000D1610"/>
    <w:rsid w:val="000D2744"/>
    <w:rsid w:val="000D7479"/>
    <w:rsid w:val="000D7511"/>
    <w:rsid w:val="000E2AD2"/>
    <w:rsid w:val="000E4A6B"/>
    <w:rsid w:val="000E6325"/>
    <w:rsid w:val="000F13A1"/>
    <w:rsid w:val="001001FC"/>
    <w:rsid w:val="00112DAC"/>
    <w:rsid w:val="001159AC"/>
    <w:rsid w:val="00131C81"/>
    <w:rsid w:val="00133930"/>
    <w:rsid w:val="001408D2"/>
    <w:rsid w:val="00160FE4"/>
    <w:rsid w:val="00161207"/>
    <w:rsid w:val="00162F03"/>
    <w:rsid w:val="001B3C2E"/>
    <w:rsid w:val="001B42B4"/>
    <w:rsid w:val="001C040B"/>
    <w:rsid w:val="001C1D0E"/>
    <w:rsid w:val="001C4FC1"/>
    <w:rsid w:val="001D72C1"/>
    <w:rsid w:val="001E028C"/>
    <w:rsid w:val="001E1AC9"/>
    <w:rsid w:val="001E7374"/>
    <w:rsid w:val="001F4645"/>
    <w:rsid w:val="00215232"/>
    <w:rsid w:val="002204DD"/>
    <w:rsid w:val="00225E78"/>
    <w:rsid w:val="00233600"/>
    <w:rsid w:val="002374AE"/>
    <w:rsid w:val="00245F38"/>
    <w:rsid w:val="00246637"/>
    <w:rsid w:val="002507D7"/>
    <w:rsid w:val="00252F08"/>
    <w:rsid w:val="00257ED0"/>
    <w:rsid w:val="00260BC1"/>
    <w:rsid w:val="00262844"/>
    <w:rsid w:val="0027677A"/>
    <w:rsid w:val="00277891"/>
    <w:rsid w:val="00281F7B"/>
    <w:rsid w:val="00296FD0"/>
    <w:rsid w:val="002A6D08"/>
    <w:rsid w:val="002B28A5"/>
    <w:rsid w:val="002D1BB6"/>
    <w:rsid w:val="002E5BD4"/>
    <w:rsid w:val="002E751C"/>
    <w:rsid w:val="002F1A26"/>
    <w:rsid w:val="002F2E24"/>
    <w:rsid w:val="002F659F"/>
    <w:rsid w:val="00304C23"/>
    <w:rsid w:val="00341F74"/>
    <w:rsid w:val="003457BA"/>
    <w:rsid w:val="00345BBD"/>
    <w:rsid w:val="00347D46"/>
    <w:rsid w:val="003509F1"/>
    <w:rsid w:val="00353694"/>
    <w:rsid w:val="00364A21"/>
    <w:rsid w:val="0037236D"/>
    <w:rsid w:val="00377D56"/>
    <w:rsid w:val="00382D60"/>
    <w:rsid w:val="00383831"/>
    <w:rsid w:val="003A4F58"/>
    <w:rsid w:val="003A6255"/>
    <w:rsid w:val="003B1EB9"/>
    <w:rsid w:val="003B2C81"/>
    <w:rsid w:val="003C7A38"/>
    <w:rsid w:val="003C7E83"/>
    <w:rsid w:val="003D5CA1"/>
    <w:rsid w:val="003F0294"/>
    <w:rsid w:val="00401ABC"/>
    <w:rsid w:val="00405B40"/>
    <w:rsid w:val="00415209"/>
    <w:rsid w:val="00442BEA"/>
    <w:rsid w:val="00455886"/>
    <w:rsid w:val="00457DF9"/>
    <w:rsid w:val="00457FBA"/>
    <w:rsid w:val="00464D83"/>
    <w:rsid w:val="00473578"/>
    <w:rsid w:val="0048413C"/>
    <w:rsid w:val="00485CE5"/>
    <w:rsid w:val="0049084A"/>
    <w:rsid w:val="004A07C6"/>
    <w:rsid w:val="004A27ED"/>
    <w:rsid w:val="004A4A1A"/>
    <w:rsid w:val="004A4EFB"/>
    <w:rsid w:val="004B22A2"/>
    <w:rsid w:val="004B50EF"/>
    <w:rsid w:val="004B725D"/>
    <w:rsid w:val="004C1C0F"/>
    <w:rsid w:val="004C5765"/>
    <w:rsid w:val="004D0897"/>
    <w:rsid w:val="004D301D"/>
    <w:rsid w:val="004D671C"/>
    <w:rsid w:val="004E216B"/>
    <w:rsid w:val="004E2FB0"/>
    <w:rsid w:val="004E5642"/>
    <w:rsid w:val="004E6252"/>
    <w:rsid w:val="004E6A79"/>
    <w:rsid w:val="004F027D"/>
    <w:rsid w:val="004F1E65"/>
    <w:rsid w:val="004F4F3A"/>
    <w:rsid w:val="0050761F"/>
    <w:rsid w:val="005092B5"/>
    <w:rsid w:val="00512D89"/>
    <w:rsid w:val="005147F9"/>
    <w:rsid w:val="005261BA"/>
    <w:rsid w:val="00527F14"/>
    <w:rsid w:val="00533E05"/>
    <w:rsid w:val="00535FDC"/>
    <w:rsid w:val="0054065A"/>
    <w:rsid w:val="00547333"/>
    <w:rsid w:val="0056260A"/>
    <w:rsid w:val="005653BB"/>
    <w:rsid w:val="00577E5E"/>
    <w:rsid w:val="0058052A"/>
    <w:rsid w:val="00583C6F"/>
    <w:rsid w:val="005B1D26"/>
    <w:rsid w:val="005B402F"/>
    <w:rsid w:val="005D0731"/>
    <w:rsid w:val="005F3E6C"/>
    <w:rsid w:val="0060766C"/>
    <w:rsid w:val="006210C5"/>
    <w:rsid w:val="006365A3"/>
    <w:rsid w:val="00640F01"/>
    <w:rsid w:val="006421F7"/>
    <w:rsid w:val="00642E4E"/>
    <w:rsid w:val="00645891"/>
    <w:rsid w:val="006506DB"/>
    <w:rsid w:val="0067641C"/>
    <w:rsid w:val="0068517C"/>
    <w:rsid w:val="00691D02"/>
    <w:rsid w:val="00693AD5"/>
    <w:rsid w:val="006A3B4E"/>
    <w:rsid w:val="006B32DB"/>
    <w:rsid w:val="006B7DC5"/>
    <w:rsid w:val="006C0542"/>
    <w:rsid w:val="006C254E"/>
    <w:rsid w:val="006D385C"/>
    <w:rsid w:val="006D548A"/>
    <w:rsid w:val="006D5762"/>
    <w:rsid w:val="006E297A"/>
    <w:rsid w:val="006E4CF3"/>
    <w:rsid w:val="00702102"/>
    <w:rsid w:val="007034B1"/>
    <w:rsid w:val="00704837"/>
    <w:rsid w:val="007050DD"/>
    <w:rsid w:val="0072E34D"/>
    <w:rsid w:val="00736735"/>
    <w:rsid w:val="00750367"/>
    <w:rsid w:val="00750902"/>
    <w:rsid w:val="00752557"/>
    <w:rsid w:val="007534DB"/>
    <w:rsid w:val="007549EA"/>
    <w:rsid w:val="00754FA7"/>
    <w:rsid w:val="007827A8"/>
    <w:rsid w:val="0079171F"/>
    <w:rsid w:val="007962C4"/>
    <w:rsid w:val="007A1FC0"/>
    <w:rsid w:val="007A3A0F"/>
    <w:rsid w:val="007C3BE0"/>
    <w:rsid w:val="007D220F"/>
    <w:rsid w:val="007D231A"/>
    <w:rsid w:val="007D597F"/>
    <w:rsid w:val="007D6994"/>
    <w:rsid w:val="007F3ECD"/>
    <w:rsid w:val="007F786B"/>
    <w:rsid w:val="008122C4"/>
    <w:rsid w:val="00816DCB"/>
    <w:rsid w:val="00817816"/>
    <w:rsid w:val="008301C0"/>
    <w:rsid w:val="008344C3"/>
    <w:rsid w:val="0084145B"/>
    <w:rsid w:val="00842DC4"/>
    <w:rsid w:val="008610F7"/>
    <w:rsid w:val="008614B4"/>
    <w:rsid w:val="008617CD"/>
    <w:rsid w:val="00881A3D"/>
    <w:rsid w:val="008838BD"/>
    <w:rsid w:val="00892D46"/>
    <w:rsid w:val="008A3B38"/>
    <w:rsid w:val="008A6500"/>
    <w:rsid w:val="008B63CE"/>
    <w:rsid w:val="008C3BC6"/>
    <w:rsid w:val="008C56A1"/>
    <w:rsid w:val="008D16C3"/>
    <w:rsid w:val="008D3EA4"/>
    <w:rsid w:val="008D5B43"/>
    <w:rsid w:val="008E0C0A"/>
    <w:rsid w:val="008E2160"/>
    <w:rsid w:val="008E38A5"/>
    <w:rsid w:val="008F1493"/>
    <w:rsid w:val="00901FAA"/>
    <w:rsid w:val="009031F6"/>
    <w:rsid w:val="00905A8E"/>
    <w:rsid w:val="00916962"/>
    <w:rsid w:val="0091738C"/>
    <w:rsid w:val="009214FB"/>
    <w:rsid w:val="009224F7"/>
    <w:rsid w:val="00923245"/>
    <w:rsid w:val="009556E1"/>
    <w:rsid w:val="00967D08"/>
    <w:rsid w:val="009846B4"/>
    <w:rsid w:val="00992189"/>
    <w:rsid w:val="00997F85"/>
    <w:rsid w:val="0099E8BB"/>
    <w:rsid w:val="009A31EF"/>
    <w:rsid w:val="009A3FCF"/>
    <w:rsid w:val="009B0A40"/>
    <w:rsid w:val="009B259D"/>
    <w:rsid w:val="009B3160"/>
    <w:rsid w:val="009B7339"/>
    <w:rsid w:val="009D36D7"/>
    <w:rsid w:val="009D53AA"/>
    <w:rsid w:val="009D70E2"/>
    <w:rsid w:val="009E22C3"/>
    <w:rsid w:val="009E23B7"/>
    <w:rsid w:val="009E2E9B"/>
    <w:rsid w:val="009E6569"/>
    <w:rsid w:val="009F1E05"/>
    <w:rsid w:val="009F396D"/>
    <w:rsid w:val="00A01A9D"/>
    <w:rsid w:val="00A05561"/>
    <w:rsid w:val="00A07651"/>
    <w:rsid w:val="00A07D73"/>
    <w:rsid w:val="00A16062"/>
    <w:rsid w:val="00A4593C"/>
    <w:rsid w:val="00A47C0D"/>
    <w:rsid w:val="00A5345B"/>
    <w:rsid w:val="00A55209"/>
    <w:rsid w:val="00A7320D"/>
    <w:rsid w:val="00A75EA7"/>
    <w:rsid w:val="00A83018"/>
    <w:rsid w:val="00A86996"/>
    <w:rsid w:val="00A915C7"/>
    <w:rsid w:val="00AA1836"/>
    <w:rsid w:val="00AA299B"/>
    <w:rsid w:val="00AB345C"/>
    <w:rsid w:val="00AC1893"/>
    <w:rsid w:val="00AC5B84"/>
    <w:rsid w:val="00AC7398"/>
    <w:rsid w:val="00AD15C4"/>
    <w:rsid w:val="00AE1DED"/>
    <w:rsid w:val="00AE3C84"/>
    <w:rsid w:val="00AE5722"/>
    <w:rsid w:val="00B07E91"/>
    <w:rsid w:val="00B102DB"/>
    <w:rsid w:val="00B17E11"/>
    <w:rsid w:val="00B34826"/>
    <w:rsid w:val="00B622ED"/>
    <w:rsid w:val="00B64E1E"/>
    <w:rsid w:val="00B669A9"/>
    <w:rsid w:val="00BA3242"/>
    <w:rsid w:val="00BB6F88"/>
    <w:rsid w:val="00BC548E"/>
    <w:rsid w:val="00BC67F2"/>
    <w:rsid w:val="00BE00DA"/>
    <w:rsid w:val="00BE4190"/>
    <w:rsid w:val="00BF49AD"/>
    <w:rsid w:val="00C05999"/>
    <w:rsid w:val="00C15562"/>
    <w:rsid w:val="00C30E72"/>
    <w:rsid w:val="00C33F81"/>
    <w:rsid w:val="00C37E09"/>
    <w:rsid w:val="00C40BBE"/>
    <w:rsid w:val="00C46EE8"/>
    <w:rsid w:val="00C546D8"/>
    <w:rsid w:val="00C55C0A"/>
    <w:rsid w:val="00C82F37"/>
    <w:rsid w:val="00C87488"/>
    <w:rsid w:val="00C900F8"/>
    <w:rsid w:val="00C90B23"/>
    <w:rsid w:val="00C93FFA"/>
    <w:rsid w:val="00CA0A2F"/>
    <w:rsid w:val="00CB099F"/>
    <w:rsid w:val="00CD01C9"/>
    <w:rsid w:val="00CD0460"/>
    <w:rsid w:val="00CD2A43"/>
    <w:rsid w:val="00CD7551"/>
    <w:rsid w:val="00CE2C93"/>
    <w:rsid w:val="00CE6A01"/>
    <w:rsid w:val="00CF763E"/>
    <w:rsid w:val="00D00564"/>
    <w:rsid w:val="00D0152B"/>
    <w:rsid w:val="00D149E1"/>
    <w:rsid w:val="00D14CFA"/>
    <w:rsid w:val="00D30931"/>
    <w:rsid w:val="00D42E98"/>
    <w:rsid w:val="00D446D9"/>
    <w:rsid w:val="00D44707"/>
    <w:rsid w:val="00D57D5D"/>
    <w:rsid w:val="00D81639"/>
    <w:rsid w:val="00D937EA"/>
    <w:rsid w:val="00D94CCD"/>
    <w:rsid w:val="00D96581"/>
    <w:rsid w:val="00D96ED2"/>
    <w:rsid w:val="00DA064F"/>
    <w:rsid w:val="00DC03A1"/>
    <w:rsid w:val="00DC1BE7"/>
    <w:rsid w:val="00DC23D3"/>
    <w:rsid w:val="00DD0382"/>
    <w:rsid w:val="00DE2A13"/>
    <w:rsid w:val="00DE5FC8"/>
    <w:rsid w:val="00DE7FA3"/>
    <w:rsid w:val="00DF13DF"/>
    <w:rsid w:val="00E252FB"/>
    <w:rsid w:val="00E30C70"/>
    <w:rsid w:val="00E330C8"/>
    <w:rsid w:val="00E47692"/>
    <w:rsid w:val="00E51808"/>
    <w:rsid w:val="00E55AE1"/>
    <w:rsid w:val="00E738BA"/>
    <w:rsid w:val="00E77A18"/>
    <w:rsid w:val="00E86E1E"/>
    <w:rsid w:val="00E87725"/>
    <w:rsid w:val="00E91F6D"/>
    <w:rsid w:val="00EC07C5"/>
    <w:rsid w:val="00EC2F56"/>
    <w:rsid w:val="00EC6D45"/>
    <w:rsid w:val="00ED1450"/>
    <w:rsid w:val="00EE668B"/>
    <w:rsid w:val="00EE7398"/>
    <w:rsid w:val="00EF0254"/>
    <w:rsid w:val="00EF5796"/>
    <w:rsid w:val="00EF5CEA"/>
    <w:rsid w:val="00EF661B"/>
    <w:rsid w:val="00EF6ABD"/>
    <w:rsid w:val="00F211BA"/>
    <w:rsid w:val="00F3515D"/>
    <w:rsid w:val="00F51325"/>
    <w:rsid w:val="00F87F3F"/>
    <w:rsid w:val="00F95EE7"/>
    <w:rsid w:val="00FB2834"/>
    <w:rsid w:val="00FB3FED"/>
    <w:rsid w:val="00FD1E16"/>
    <w:rsid w:val="00FD4E7E"/>
    <w:rsid w:val="00FE15C6"/>
    <w:rsid w:val="00FE23EC"/>
    <w:rsid w:val="00FF2422"/>
    <w:rsid w:val="00FF68F7"/>
    <w:rsid w:val="0121FAC6"/>
    <w:rsid w:val="01741982"/>
    <w:rsid w:val="01F75053"/>
    <w:rsid w:val="023D7AA1"/>
    <w:rsid w:val="02406FF6"/>
    <w:rsid w:val="0253A377"/>
    <w:rsid w:val="026244F7"/>
    <w:rsid w:val="02701AC0"/>
    <w:rsid w:val="029510B9"/>
    <w:rsid w:val="029660DD"/>
    <w:rsid w:val="02AC12D4"/>
    <w:rsid w:val="02BCF2B4"/>
    <w:rsid w:val="02C41478"/>
    <w:rsid w:val="0355A272"/>
    <w:rsid w:val="037A8D6C"/>
    <w:rsid w:val="04680739"/>
    <w:rsid w:val="053D58CE"/>
    <w:rsid w:val="05DEC521"/>
    <w:rsid w:val="060B1330"/>
    <w:rsid w:val="06773BA9"/>
    <w:rsid w:val="06DA5802"/>
    <w:rsid w:val="075D3EE1"/>
    <w:rsid w:val="080FE8FC"/>
    <w:rsid w:val="08179B48"/>
    <w:rsid w:val="08619895"/>
    <w:rsid w:val="08A5D236"/>
    <w:rsid w:val="08B81164"/>
    <w:rsid w:val="08C9E277"/>
    <w:rsid w:val="095D3A1B"/>
    <w:rsid w:val="09DD5F5B"/>
    <w:rsid w:val="09F9ACB7"/>
    <w:rsid w:val="0A234ECB"/>
    <w:rsid w:val="0AAC14A8"/>
    <w:rsid w:val="0AECFFF5"/>
    <w:rsid w:val="0AFB6407"/>
    <w:rsid w:val="0AFE7E98"/>
    <w:rsid w:val="0BE541C5"/>
    <w:rsid w:val="0C5AAE7D"/>
    <w:rsid w:val="0C80F84A"/>
    <w:rsid w:val="0C863AA4"/>
    <w:rsid w:val="0CE52BE5"/>
    <w:rsid w:val="0D22CF36"/>
    <w:rsid w:val="0D539CA2"/>
    <w:rsid w:val="0D5A52E3"/>
    <w:rsid w:val="0D5BD4EA"/>
    <w:rsid w:val="0D996330"/>
    <w:rsid w:val="0DB8BD56"/>
    <w:rsid w:val="0DBFCCE1"/>
    <w:rsid w:val="0DFA4922"/>
    <w:rsid w:val="0E0A4FB1"/>
    <w:rsid w:val="0F300148"/>
    <w:rsid w:val="0F6590E8"/>
    <w:rsid w:val="0F7F3DEE"/>
    <w:rsid w:val="0F95CB95"/>
    <w:rsid w:val="104307BD"/>
    <w:rsid w:val="1074D881"/>
    <w:rsid w:val="10CB0AA1"/>
    <w:rsid w:val="10D41D8C"/>
    <w:rsid w:val="1106016F"/>
    <w:rsid w:val="12C8BA58"/>
    <w:rsid w:val="13264B07"/>
    <w:rsid w:val="136C7BEC"/>
    <w:rsid w:val="1375B072"/>
    <w:rsid w:val="13C4A173"/>
    <w:rsid w:val="13F940EA"/>
    <w:rsid w:val="13FA9D9F"/>
    <w:rsid w:val="14CBE8A7"/>
    <w:rsid w:val="151FF39E"/>
    <w:rsid w:val="15773F6C"/>
    <w:rsid w:val="15C214C5"/>
    <w:rsid w:val="15E610BE"/>
    <w:rsid w:val="1604E25E"/>
    <w:rsid w:val="16D18153"/>
    <w:rsid w:val="17A325F7"/>
    <w:rsid w:val="17CA0103"/>
    <w:rsid w:val="181A59EF"/>
    <w:rsid w:val="18230E3A"/>
    <w:rsid w:val="184BDA88"/>
    <w:rsid w:val="1886F920"/>
    <w:rsid w:val="18A94A10"/>
    <w:rsid w:val="18C3EE28"/>
    <w:rsid w:val="18DEC0FC"/>
    <w:rsid w:val="192A02E0"/>
    <w:rsid w:val="1978BEAF"/>
    <w:rsid w:val="1A6F66F1"/>
    <w:rsid w:val="1AB89353"/>
    <w:rsid w:val="1ABF7F45"/>
    <w:rsid w:val="1ACE7E64"/>
    <w:rsid w:val="1B91A46E"/>
    <w:rsid w:val="1BD3216A"/>
    <w:rsid w:val="1D479D81"/>
    <w:rsid w:val="1D7678AB"/>
    <w:rsid w:val="1D76E2BD"/>
    <w:rsid w:val="1ED73864"/>
    <w:rsid w:val="1FE94C7D"/>
    <w:rsid w:val="20276095"/>
    <w:rsid w:val="204B5739"/>
    <w:rsid w:val="204FC3EB"/>
    <w:rsid w:val="20A2DDA1"/>
    <w:rsid w:val="20B42583"/>
    <w:rsid w:val="21126219"/>
    <w:rsid w:val="21973713"/>
    <w:rsid w:val="21D90756"/>
    <w:rsid w:val="222AFD41"/>
    <w:rsid w:val="222D81BC"/>
    <w:rsid w:val="22A64AFC"/>
    <w:rsid w:val="22B290F9"/>
    <w:rsid w:val="2303F213"/>
    <w:rsid w:val="23726B64"/>
    <w:rsid w:val="23E48F13"/>
    <w:rsid w:val="242A448C"/>
    <w:rsid w:val="249C711C"/>
    <w:rsid w:val="25399F63"/>
    <w:rsid w:val="25A9D833"/>
    <w:rsid w:val="25E88A28"/>
    <w:rsid w:val="263F3EEA"/>
    <w:rsid w:val="268746E8"/>
    <w:rsid w:val="26AE5B20"/>
    <w:rsid w:val="275AA999"/>
    <w:rsid w:val="27B3FE12"/>
    <w:rsid w:val="28508F1B"/>
    <w:rsid w:val="2912E313"/>
    <w:rsid w:val="293E0FE3"/>
    <w:rsid w:val="29C426A7"/>
    <w:rsid w:val="2A2B12FB"/>
    <w:rsid w:val="2A40D84B"/>
    <w:rsid w:val="2A66FAFF"/>
    <w:rsid w:val="2AA2BA33"/>
    <w:rsid w:val="2AA39FBD"/>
    <w:rsid w:val="2AFA25B3"/>
    <w:rsid w:val="2B096FBA"/>
    <w:rsid w:val="2BD5532D"/>
    <w:rsid w:val="2C85C941"/>
    <w:rsid w:val="2D8EE260"/>
    <w:rsid w:val="2DCF3BB2"/>
    <w:rsid w:val="2DF6FC75"/>
    <w:rsid w:val="2DF71EB4"/>
    <w:rsid w:val="2E0C40A7"/>
    <w:rsid w:val="2E666787"/>
    <w:rsid w:val="2EA88B85"/>
    <w:rsid w:val="2ED53204"/>
    <w:rsid w:val="2EF1D807"/>
    <w:rsid w:val="2F3008C6"/>
    <w:rsid w:val="2F52C13C"/>
    <w:rsid w:val="2F532CF7"/>
    <w:rsid w:val="2FA9E135"/>
    <w:rsid w:val="3008781E"/>
    <w:rsid w:val="303EED85"/>
    <w:rsid w:val="30BCADDD"/>
    <w:rsid w:val="30F69240"/>
    <w:rsid w:val="317CAFE2"/>
    <w:rsid w:val="31921333"/>
    <w:rsid w:val="3260B529"/>
    <w:rsid w:val="32EC8618"/>
    <w:rsid w:val="32F39CF8"/>
    <w:rsid w:val="333416B7"/>
    <w:rsid w:val="33692E0A"/>
    <w:rsid w:val="33833774"/>
    <w:rsid w:val="3469574D"/>
    <w:rsid w:val="348FD915"/>
    <w:rsid w:val="34D55C60"/>
    <w:rsid w:val="35575D45"/>
    <w:rsid w:val="355C4C1D"/>
    <w:rsid w:val="35DEFC24"/>
    <w:rsid w:val="36531450"/>
    <w:rsid w:val="369C6A2C"/>
    <w:rsid w:val="370B4E28"/>
    <w:rsid w:val="3852CA5A"/>
    <w:rsid w:val="393F67C5"/>
    <w:rsid w:val="3942C872"/>
    <w:rsid w:val="39617224"/>
    <w:rsid w:val="397F6987"/>
    <w:rsid w:val="39B87179"/>
    <w:rsid w:val="39C92C6F"/>
    <w:rsid w:val="39EEB23B"/>
    <w:rsid w:val="3A135C25"/>
    <w:rsid w:val="3A208FF8"/>
    <w:rsid w:val="3A46538B"/>
    <w:rsid w:val="3A7774FF"/>
    <w:rsid w:val="3B29D08E"/>
    <w:rsid w:val="3BD042FC"/>
    <w:rsid w:val="3BFEE55B"/>
    <w:rsid w:val="3C893D74"/>
    <w:rsid w:val="3CCF05DD"/>
    <w:rsid w:val="3CF436EA"/>
    <w:rsid w:val="3D077E7C"/>
    <w:rsid w:val="3D3D261E"/>
    <w:rsid w:val="3DA39728"/>
    <w:rsid w:val="3E5D9B65"/>
    <w:rsid w:val="3ED635CA"/>
    <w:rsid w:val="3EF443D8"/>
    <w:rsid w:val="3F1C766A"/>
    <w:rsid w:val="410BD730"/>
    <w:rsid w:val="41157B0B"/>
    <w:rsid w:val="414F0311"/>
    <w:rsid w:val="41AC0D1D"/>
    <w:rsid w:val="42461BE1"/>
    <w:rsid w:val="4283422D"/>
    <w:rsid w:val="43202BAC"/>
    <w:rsid w:val="439222D9"/>
    <w:rsid w:val="43AC5245"/>
    <w:rsid w:val="44C4F10B"/>
    <w:rsid w:val="451649DB"/>
    <w:rsid w:val="4521EF03"/>
    <w:rsid w:val="454F1C95"/>
    <w:rsid w:val="45586C8B"/>
    <w:rsid w:val="456BFEC2"/>
    <w:rsid w:val="45738E90"/>
    <w:rsid w:val="467CCC6D"/>
    <w:rsid w:val="46A5FAE3"/>
    <w:rsid w:val="46BED885"/>
    <w:rsid w:val="47759B3B"/>
    <w:rsid w:val="47D04D9C"/>
    <w:rsid w:val="484D1AC5"/>
    <w:rsid w:val="48BCD7F9"/>
    <w:rsid w:val="491AFCFD"/>
    <w:rsid w:val="495DD92F"/>
    <w:rsid w:val="4965EF44"/>
    <w:rsid w:val="4A44B81D"/>
    <w:rsid w:val="4AD90C3C"/>
    <w:rsid w:val="4B818B0C"/>
    <w:rsid w:val="4BB4D0CE"/>
    <w:rsid w:val="4BBD7709"/>
    <w:rsid w:val="4BCC7F79"/>
    <w:rsid w:val="4BD2AABE"/>
    <w:rsid w:val="4BD6CC50"/>
    <w:rsid w:val="4BEE680A"/>
    <w:rsid w:val="4C72D148"/>
    <w:rsid w:val="4C87365C"/>
    <w:rsid w:val="4D412819"/>
    <w:rsid w:val="4DBE9B1B"/>
    <w:rsid w:val="4DCF4587"/>
    <w:rsid w:val="4DF917DE"/>
    <w:rsid w:val="4E8F894E"/>
    <w:rsid w:val="4EA0E425"/>
    <w:rsid w:val="4EDBD65F"/>
    <w:rsid w:val="4EDE0439"/>
    <w:rsid w:val="4F39C9CD"/>
    <w:rsid w:val="4F69FE0A"/>
    <w:rsid w:val="4F8DCB83"/>
    <w:rsid w:val="4F96EE34"/>
    <w:rsid w:val="4FD72DAC"/>
    <w:rsid w:val="50F2A3A3"/>
    <w:rsid w:val="50FA1CA0"/>
    <w:rsid w:val="523D2377"/>
    <w:rsid w:val="52CEC58E"/>
    <w:rsid w:val="52EF4BAD"/>
    <w:rsid w:val="531666C8"/>
    <w:rsid w:val="534F8E0B"/>
    <w:rsid w:val="53CF7DBB"/>
    <w:rsid w:val="540BABEC"/>
    <w:rsid w:val="55817782"/>
    <w:rsid w:val="55E1A512"/>
    <w:rsid w:val="567F2A60"/>
    <w:rsid w:val="5689939E"/>
    <w:rsid w:val="56D9D052"/>
    <w:rsid w:val="576861EA"/>
    <w:rsid w:val="57D45E8B"/>
    <w:rsid w:val="581D0AF7"/>
    <w:rsid w:val="58C14B92"/>
    <w:rsid w:val="58C17071"/>
    <w:rsid w:val="59116CB8"/>
    <w:rsid w:val="594721A1"/>
    <w:rsid w:val="596510BE"/>
    <w:rsid w:val="598697F1"/>
    <w:rsid w:val="59EB6E52"/>
    <w:rsid w:val="59FAEB75"/>
    <w:rsid w:val="5AC83E48"/>
    <w:rsid w:val="5B04FBE8"/>
    <w:rsid w:val="5B0BF08F"/>
    <w:rsid w:val="5B53B6DE"/>
    <w:rsid w:val="5B60A784"/>
    <w:rsid w:val="5B62FA98"/>
    <w:rsid w:val="5B90E9F3"/>
    <w:rsid w:val="5BDCBBFC"/>
    <w:rsid w:val="5CA3D9EA"/>
    <w:rsid w:val="5CC93369"/>
    <w:rsid w:val="5CCB9B8A"/>
    <w:rsid w:val="5CD2B1D0"/>
    <w:rsid w:val="5D079EF3"/>
    <w:rsid w:val="5D3ED2D7"/>
    <w:rsid w:val="5D460AA9"/>
    <w:rsid w:val="5D69A4EE"/>
    <w:rsid w:val="5D743198"/>
    <w:rsid w:val="5D89510B"/>
    <w:rsid w:val="5DF4EE12"/>
    <w:rsid w:val="5EDE16C4"/>
    <w:rsid w:val="5F4BD41B"/>
    <w:rsid w:val="5F8E4BA3"/>
    <w:rsid w:val="5FDE1E76"/>
    <w:rsid w:val="6038AA84"/>
    <w:rsid w:val="606CDB7C"/>
    <w:rsid w:val="609B2AF1"/>
    <w:rsid w:val="60D1E8A8"/>
    <w:rsid w:val="61099394"/>
    <w:rsid w:val="6115342A"/>
    <w:rsid w:val="6115C61E"/>
    <w:rsid w:val="61A401FF"/>
    <w:rsid w:val="62731F3C"/>
    <w:rsid w:val="62F1E1B8"/>
    <w:rsid w:val="63463746"/>
    <w:rsid w:val="634A3C10"/>
    <w:rsid w:val="639283D1"/>
    <w:rsid w:val="6401A6F5"/>
    <w:rsid w:val="646B2885"/>
    <w:rsid w:val="646E5101"/>
    <w:rsid w:val="64BF7A41"/>
    <w:rsid w:val="653974FB"/>
    <w:rsid w:val="655D876B"/>
    <w:rsid w:val="65825E2C"/>
    <w:rsid w:val="65905B67"/>
    <w:rsid w:val="65916C25"/>
    <w:rsid w:val="65B317F8"/>
    <w:rsid w:val="666CC27D"/>
    <w:rsid w:val="66BF8BD8"/>
    <w:rsid w:val="671A4DF2"/>
    <w:rsid w:val="673E4C88"/>
    <w:rsid w:val="68374F4C"/>
    <w:rsid w:val="6849BE65"/>
    <w:rsid w:val="68E47A41"/>
    <w:rsid w:val="691EF861"/>
    <w:rsid w:val="699A5A7D"/>
    <w:rsid w:val="69B0A833"/>
    <w:rsid w:val="6A501DD1"/>
    <w:rsid w:val="6AEE755F"/>
    <w:rsid w:val="6B21B819"/>
    <w:rsid w:val="6BEC2557"/>
    <w:rsid w:val="6BF91C09"/>
    <w:rsid w:val="6C052430"/>
    <w:rsid w:val="6C38D483"/>
    <w:rsid w:val="6C55C490"/>
    <w:rsid w:val="6C74D219"/>
    <w:rsid w:val="6C846B09"/>
    <w:rsid w:val="6CECE975"/>
    <w:rsid w:val="6DD30C17"/>
    <w:rsid w:val="6DEBB213"/>
    <w:rsid w:val="6E2D15BC"/>
    <w:rsid w:val="6E66C591"/>
    <w:rsid w:val="6E76B477"/>
    <w:rsid w:val="6EA3F809"/>
    <w:rsid w:val="6EC4F422"/>
    <w:rsid w:val="6ED22CFA"/>
    <w:rsid w:val="6F1358E0"/>
    <w:rsid w:val="6F149614"/>
    <w:rsid w:val="7004DA66"/>
    <w:rsid w:val="706E66EA"/>
    <w:rsid w:val="7079F706"/>
    <w:rsid w:val="7083F278"/>
    <w:rsid w:val="708AA2E6"/>
    <w:rsid w:val="710F33CA"/>
    <w:rsid w:val="71166CF7"/>
    <w:rsid w:val="7135B212"/>
    <w:rsid w:val="716C5815"/>
    <w:rsid w:val="716D5BD6"/>
    <w:rsid w:val="7259AC33"/>
    <w:rsid w:val="72C2C994"/>
    <w:rsid w:val="72DF70EB"/>
    <w:rsid w:val="7360D0F5"/>
    <w:rsid w:val="73A00F96"/>
    <w:rsid w:val="741E6EF4"/>
    <w:rsid w:val="7434E2E7"/>
    <w:rsid w:val="74F35A8E"/>
    <w:rsid w:val="7517A275"/>
    <w:rsid w:val="75A75DE1"/>
    <w:rsid w:val="75AB6C4C"/>
    <w:rsid w:val="75AEC9D4"/>
    <w:rsid w:val="75F2430D"/>
    <w:rsid w:val="76C2A8D0"/>
    <w:rsid w:val="7722DB09"/>
    <w:rsid w:val="7770C104"/>
    <w:rsid w:val="7776EA32"/>
    <w:rsid w:val="7797D305"/>
    <w:rsid w:val="77A8352F"/>
    <w:rsid w:val="780B6909"/>
    <w:rsid w:val="784F3944"/>
    <w:rsid w:val="78579CF3"/>
    <w:rsid w:val="78AA7460"/>
    <w:rsid w:val="78DC1678"/>
    <w:rsid w:val="793D9859"/>
    <w:rsid w:val="79B09CEA"/>
    <w:rsid w:val="79FF609D"/>
    <w:rsid w:val="7A5F7F2D"/>
    <w:rsid w:val="7B0FDDE3"/>
    <w:rsid w:val="7B890281"/>
    <w:rsid w:val="7C6B381C"/>
    <w:rsid w:val="7CB70E9F"/>
    <w:rsid w:val="7D0904AF"/>
    <w:rsid w:val="7D2387DA"/>
    <w:rsid w:val="7D8CD0F3"/>
    <w:rsid w:val="7D9479DE"/>
    <w:rsid w:val="7DB3D9C5"/>
    <w:rsid w:val="7DD90725"/>
    <w:rsid w:val="7DDC8FA3"/>
    <w:rsid w:val="7DE6A61F"/>
    <w:rsid w:val="7DEB87AF"/>
    <w:rsid w:val="7DFD57A8"/>
    <w:rsid w:val="7E16D387"/>
    <w:rsid w:val="7E730CA7"/>
    <w:rsid w:val="7EB8A40C"/>
    <w:rsid w:val="7EDF4A4C"/>
    <w:rsid w:val="7EEAEA18"/>
    <w:rsid w:val="7F0DC12B"/>
    <w:rsid w:val="7F2E86AE"/>
    <w:rsid w:val="7F360E36"/>
    <w:rsid w:val="7F3F10E0"/>
    <w:rsid w:val="7F8AB10A"/>
    <w:rsid w:val="7FCC3314"/>
    <w:rsid w:val="7FE137A3"/>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EFE62"/>
  <w15:docId w15:val="{99F3F981-2465-4944-A6C8-54DC93489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96D"/>
  </w:style>
  <w:style w:type="paragraph" w:styleId="Heading3">
    <w:name w:val="heading 3"/>
    <w:basedOn w:val="Normal"/>
    <w:next w:val="Normal"/>
    <w:uiPriority w:val="9"/>
    <w:unhideWhenUsed/>
    <w:qFormat/>
    <w:rsid w:val="5B0BF08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uiPriority w:val="9"/>
    <w:unhideWhenUsed/>
    <w:qFormat/>
    <w:rsid w:val="5B0BF08F"/>
    <w:pPr>
      <w:keepNext/>
      <w:keepLines/>
      <w:spacing w:before="80" w:after="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725"/>
    <w:pPr>
      <w:tabs>
        <w:tab w:val="center" w:pos="4680"/>
        <w:tab w:val="right" w:pos="9360"/>
      </w:tabs>
      <w:spacing w:after="0" w:line="240" w:lineRule="auto"/>
    </w:pPr>
    <w:rPr>
      <w:lang w:val="en-US" w:eastAsia="en-US"/>
    </w:rPr>
  </w:style>
  <w:style w:type="character" w:customStyle="1" w:styleId="HeaderChar">
    <w:name w:val="Header Char"/>
    <w:basedOn w:val="DefaultParagraphFont"/>
    <w:link w:val="Header"/>
    <w:uiPriority w:val="99"/>
    <w:rsid w:val="00E87725"/>
    <w:rPr>
      <w:lang w:val="en-US" w:eastAsia="en-US"/>
    </w:rPr>
  </w:style>
  <w:style w:type="table" w:styleId="TableGrid">
    <w:name w:val="Table Grid"/>
    <w:basedOn w:val="TableNormal"/>
    <w:rsid w:val="00E87725"/>
    <w:pPr>
      <w:spacing w:after="0" w:line="240" w:lineRule="auto"/>
    </w:pPr>
    <w:rPr>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E87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725"/>
  </w:style>
  <w:style w:type="character" w:styleId="Hyperlink">
    <w:name w:val="Hyperlink"/>
    <w:basedOn w:val="DefaultParagraphFont"/>
    <w:uiPriority w:val="99"/>
    <w:unhideWhenUsed/>
    <w:rsid w:val="00E87725"/>
    <w:rPr>
      <w:color w:val="0000FF" w:themeColor="hyperlink"/>
      <w:u w:val="single"/>
    </w:rPr>
  </w:style>
  <w:style w:type="paragraph" w:styleId="BalloonText">
    <w:name w:val="Balloon Text"/>
    <w:basedOn w:val="Normal"/>
    <w:link w:val="BalloonTextChar"/>
    <w:uiPriority w:val="99"/>
    <w:semiHidden/>
    <w:unhideWhenUsed/>
    <w:rsid w:val="00E8772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E87725"/>
    <w:rPr>
      <w:rFonts w:ascii="Tahoma" w:hAnsi="Tahoma" w:cs="Mangal"/>
      <w:sz w:val="16"/>
      <w:szCs w:val="14"/>
    </w:rPr>
  </w:style>
  <w:style w:type="paragraph" w:styleId="NoSpacing">
    <w:name w:val="No Spacing"/>
    <w:link w:val="NoSpacingChar"/>
    <w:uiPriority w:val="1"/>
    <w:qFormat/>
    <w:rsid w:val="009E23B7"/>
    <w:pPr>
      <w:spacing w:after="0" w:line="240" w:lineRule="auto"/>
    </w:pPr>
    <w:rPr>
      <w:szCs w:val="22"/>
      <w:lang w:val="en-US" w:eastAsia="en-US" w:bidi="ar-SA"/>
    </w:rPr>
  </w:style>
  <w:style w:type="character" w:customStyle="1" w:styleId="NoSpacingChar">
    <w:name w:val="No Spacing Char"/>
    <w:basedOn w:val="DefaultParagraphFont"/>
    <w:link w:val="NoSpacing"/>
    <w:uiPriority w:val="1"/>
    <w:rsid w:val="009E23B7"/>
    <w:rPr>
      <w:szCs w:val="22"/>
      <w:lang w:val="en-US" w:eastAsia="en-US" w:bidi="ar-SA"/>
    </w:rPr>
  </w:style>
  <w:style w:type="paragraph" w:customStyle="1" w:styleId="Default">
    <w:name w:val="Default"/>
    <w:rsid w:val="00D96581"/>
    <w:pPr>
      <w:widowControl w:val="0"/>
      <w:autoSpaceDE w:val="0"/>
      <w:autoSpaceDN w:val="0"/>
      <w:adjustRightInd w:val="0"/>
      <w:spacing w:after="0" w:line="240" w:lineRule="auto"/>
    </w:pPr>
    <w:rPr>
      <w:rFonts w:ascii="Arial" w:eastAsia="SimSun" w:hAnsi="Arial" w:cs="Arial"/>
      <w:color w:val="000000"/>
      <w:sz w:val="24"/>
      <w:szCs w:val="24"/>
      <w:lang w:val="en-US" w:eastAsia="zh-CN" w:bidi="ar-SA"/>
    </w:rPr>
  </w:style>
  <w:style w:type="paragraph" w:styleId="ListParagraph">
    <w:name w:val="List Paragraph"/>
    <w:basedOn w:val="Normal"/>
    <w:uiPriority w:val="34"/>
    <w:qFormat/>
    <w:rsid w:val="00EE668B"/>
    <w:pPr>
      <w:ind w:left="720"/>
      <w:contextualSpacing/>
    </w:pPr>
    <w:rPr>
      <w:szCs w:val="22"/>
      <w:lang w:val="en-US" w:eastAsia="en-US" w:bidi="ar-SA"/>
    </w:rPr>
  </w:style>
  <w:style w:type="table" w:styleId="LightShading-Accent3">
    <w:name w:val="Light Shading Accent 3"/>
    <w:basedOn w:val="TableNormal"/>
    <w:uiPriority w:val="60"/>
    <w:rsid w:val="003C7E83"/>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s">
    <w:name w:val="s"/>
    <w:basedOn w:val="Normal"/>
    <w:rsid w:val="005147F9"/>
    <w:pPr>
      <w:spacing w:after="0" w:line="240" w:lineRule="auto"/>
    </w:pPr>
    <w:rPr>
      <w:rFonts w:ascii="Times New Roman" w:eastAsia="Times New Roman" w:hAnsi="Times New Roman" w:cs="Times New Roman"/>
      <w:lang w:bidi="ar-SA"/>
    </w:rPr>
  </w:style>
  <w:style w:type="paragraph" w:styleId="BodyText3">
    <w:name w:val="Body Text 3"/>
    <w:basedOn w:val="Normal"/>
    <w:link w:val="BodyText3Char"/>
    <w:rsid w:val="0060766C"/>
    <w:pPr>
      <w:spacing w:after="0" w:line="240" w:lineRule="auto"/>
    </w:pPr>
    <w:rPr>
      <w:rFonts w:ascii="Times New Roman" w:eastAsia="Times New Roman" w:hAnsi="Times New Roman" w:cs="Times New Roman"/>
      <w:sz w:val="24"/>
      <w:lang w:val="en-US" w:eastAsia="en-US" w:bidi="ar-SA"/>
    </w:rPr>
  </w:style>
  <w:style w:type="character" w:customStyle="1" w:styleId="BodyText3Char">
    <w:name w:val="Body Text 3 Char"/>
    <w:basedOn w:val="DefaultParagraphFont"/>
    <w:link w:val="BodyText3"/>
    <w:rsid w:val="0060766C"/>
    <w:rPr>
      <w:rFonts w:ascii="Times New Roman" w:eastAsia="Times New Roman" w:hAnsi="Times New Roman" w:cs="Times New Roman"/>
      <w:sz w:val="24"/>
      <w:lang w:val="en-US" w:eastAsia="en-US" w:bidi="ar-SA"/>
    </w:rPr>
  </w:style>
  <w:style w:type="paragraph" w:customStyle="1" w:styleId="bul1">
    <w:name w:val="bul 1"/>
    <w:basedOn w:val="BodyText2"/>
    <w:autoRedefine/>
    <w:rsid w:val="0060766C"/>
    <w:pPr>
      <w:numPr>
        <w:numId w:val="11"/>
      </w:numPr>
      <w:tabs>
        <w:tab w:val="num" w:pos="360"/>
        <w:tab w:val="left" w:pos="1365"/>
      </w:tabs>
      <w:spacing w:before="120" w:after="0" w:line="288" w:lineRule="auto"/>
      <w:ind w:left="0" w:firstLine="0"/>
      <w:jc w:val="both"/>
    </w:pPr>
    <w:rPr>
      <w:rFonts w:ascii="Nokia Sans Light" w:eastAsia="Times New Roman" w:hAnsi="Nokia Sans Light" w:cs="Tahoma"/>
      <w:b/>
      <w:bCs/>
      <w:sz w:val="24"/>
      <w:szCs w:val="24"/>
      <w:lang w:val="en-US" w:eastAsia="en-US" w:bidi="ar-SA"/>
    </w:rPr>
  </w:style>
  <w:style w:type="paragraph" w:styleId="BodyText2">
    <w:name w:val="Body Text 2"/>
    <w:basedOn w:val="Normal"/>
    <w:link w:val="BodyText2Char"/>
    <w:uiPriority w:val="99"/>
    <w:semiHidden/>
    <w:unhideWhenUsed/>
    <w:rsid w:val="0060766C"/>
    <w:pPr>
      <w:spacing w:after="120" w:line="480" w:lineRule="auto"/>
    </w:pPr>
  </w:style>
  <w:style w:type="character" w:customStyle="1" w:styleId="BodyText2Char">
    <w:name w:val="Body Text 2 Char"/>
    <w:basedOn w:val="DefaultParagraphFont"/>
    <w:link w:val="BodyText2"/>
    <w:uiPriority w:val="99"/>
    <w:semiHidden/>
    <w:rsid w:val="0060766C"/>
  </w:style>
  <w:style w:type="paragraph" w:styleId="BodyTextIndent">
    <w:name w:val="Body Text Indent"/>
    <w:basedOn w:val="Normal"/>
    <w:link w:val="BodyTextIndentChar"/>
    <w:uiPriority w:val="99"/>
    <w:semiHidden/>
    <w:unhideWhenUsed/>
    <w:rsid w:val="00E47692"/>
    <w:pPr>
      <w:spacing w:after="120"/>
      <w:ind w:left="283"/>
    </w:pPr>
  </w:style>
  <w:style w:type="character" w:customStyle="1" w:styleId="BodyTextIndentChar">
    <w:name w:val="Body Text Indent Char"/>
    <w:basedOn w:val="DefaultParagraphFont"/>
    <w:link w:val="BodyTextIndent"/>
    <w:uiPriority w:val="99"/>
    <w:semiHidden/>
    <w:rsid w:val="00E47692"/>
  </w:style>
  <w:style w:type="paragraph" w:styleId="BodyText">
    <w:name w:val="Body Text"/>
    <w:basedOn w:val="Normal"/>
    <w:link w:val="BodyTextChar"/>
    <w:uiPriority w:val="99"/>
    <w:semiHidden/>
    <w:unhideWhenUsed/>
    <w:rsid w:val="00233600"/>
    <w:pPr>
      <w:spacing w:after="120"/>
    </w:pPr>
  </w:style>
  <w:style w:type="character" w:customStyle="1" w:styleId="BodyTextChar">
    <w:name w:val="Body Text Char"/>
    <w:basedOn w:val="DefaultParagraphFont"/>
    <w:link w:val="BodyText"/>
    <w:rsid w:val="00233600"/>
  </w:style>
  <w:style w:type="character" w:customStyle="1" w:styleId="TitleChar">
    <w:name w:val="Title Char"/>
    <w:basedOn w:val="DefaultParagraphFont"/>
    <w:link w:val="Title"/>
    <w:locked/>
    <w:rsid w:val="00892D46"/>
    <w:rPr>
      <w:b/>
      <w:bCs/>
      <w:sz w:val="32"/>
      <w:szCs w:val="32"/>
      <w:u w:val="single"/>
    </w:rPr>
  </w:style>
  <w:style w:type="paragraph" w:styleId="Title">
    <w:name w:val="Title"/>
    <w:basedOn w:val="Normal"/>
    <w:link w:val="TitleChar"/>
    <w:qFormat/>
    <w:rsid w:val="00892D46"/>
    <w:pPr>
      <w:spacing w:after="0" w:line="240" w:lineRule="auto"/>
      <w:jc w:val="center"/>
    </w:pPr>
    <w:rPr>
      <w:b/>
      <w:bCs/>
      <w:sz w:val="32"/>
      <w:szCs w:val="32"/>
      <w:u w:val="single"/>
    </w:rPr>
  </w:style>
  <w:style w:type="character" w:customStyle="1" w:styleId="TitleChar1">
    <w:name w:val="Title Char1"/>
    <w:basedOn w:val="DefaultParagraphFont"/>
    <w:uiPriority w:val="10"/>
    <w:rsid w:val="00892D46"/>
    <w:rPr>
      <w:rFonts w:asciiTheme="majorHAnsi" w:eastAsiaTheme="majorEastAsia" w:hAnsiTheme="majorHAnsi" w:cstheme="majorBidi"/>
      <w:color w:val="17365D" w:themeColor="text2" w:themeShade="BF"/>
      <w:spacing w:val="5"/>
      <w:kern w:val="28"/>
      <w:sz w:val="52"/>
      <w:szCs w:val="47"/>
    </w:rPr>
  </w:style>
  <w:style w:type="table" w:styleId="LightShading-Accent4">
    <w:name w:val="Light Shading Accent 4"/>
    <w:basedOn w:val="TableNormal"/>
    <w:uiPriority w:val="60"/>
    <w:rsid w:val="00640F0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9A3FC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96902">
      <w:bodyDiv w:val="1"/>
      <w:marLeft w:val="0"/>
      <w:marRight w:val="0"/>
      <w:marTop w:val="0"/>
      <w:marBottom w:val="0"/>
      <w:divBdr>
        <w:top w:val="none" w:sz="0" w:space="0" w:color="auto"/>
        <w:left w:val="none" w:sz="0" w:space="0" w:color="auto"/>
        <w:bottom w:val="none" w:sz="0" w:space="0" w:color="auto"/>
        <w:right w:val="none" w:sz="0" w:space="0" w:color="auto"/>
      </w:divBdr>
    </w:div>
    <w:div w:id="1356616543">
      <w:bodyDiv w:val="1"/>
      <w:marLeft w:val="0"/>
      <w:marRight w:val="0"/>
      <w:marTop w:val="0"/>
      <w:marBottom w:val="0"/>
      <w:divBdr>
        <w:top w:val="none" w:sz="0" w:space="0" w:color="auto"/>
        <w:left w:val="none" w:sz="0" w:space="0" w:color="auto"/>
        <w:bottom w:val="none" w:sz="0" w:space="0" w:color="auto"/>
        <w:right w:val="none" w:sz="0" w:space="0" w:color="auto"/>
      </w:divBdr>
    </w:div>
    <w:div w:id="1881933507">
      <w:bodyDiv w:val="1"/>
      <w:marLeft w:val="0"/>
      <w:marRight w:val="0"/>
      <w:marTop w:val="0"/>
      <w:marBottom w:val="0"/>
      <w:divBdr>
        <w:top w:val="none" w:sz="0" w:space="0" w:color="auto"/>
        <w:left w:val="none" w:sz="0" w:space="0" w:color="auto"/>
        <w:bottom w:val="none" w:sz="0" w:space="0" w:color="auto"/>
        <w:right w:val="none" w:sz="0" w:space="0" w:color="auto"/>
      </w:divBdr>
    </w:div>
    <w:div w:id="2092578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3C509-F24C-49E9-9710-2A6CF995B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5007</Words>
  <Characters>28545</Characters>
  <Application>Microsoft Office Word</Application>
  <DocSecurity>0</DocSecurity>
  <Lines>237</Lines>
  <Paragraphs>66</Paragraphs>
  <ScaleCrop>false</ScaleCrop>
  <Company>Hewlett-Packard</Company>
  <LinksUpToDate>false</LinksUpToDate>
  <CharactersWithSpaces>33486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Giriraj Patidar</cp:lastModifiedBy>
  <cp:revision>25</cp:revision>
  <cp:lastPrinted>2022-02-27T05:31:00Z</cp:lastPrinted>
  <dcterms:created xsi:type="dcterms:W3CDTF">2015-01-06T08:34:00Z</dcterms:created>
  <dcterms:modified xsi:type="dcterms:W3CDTF">2026-09-03T05:49:00Z</dcterms:modified>
</cp:coreProperties>
</file>